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9A" w:rsidRPr="00C71E9A" w:rsidRDefault="00C71E9A" w:rsidP="00C71E9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71E9A" w:rsidRPr="00C71E9A" w:rsidRDefault="00C71E9A" w:rsidP="00C71E9A">
      <w:pPr>
        <w:spacing w:after="150" w:line="240" w:lineRule="auto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</w:p>
    <w:tbl>
      <w:tblPr>
        <w:tblW w:w="148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7"/>
        <w:gridCol w:w="8282"/>
      </w:tblGrid>
      <w:tr w:rsidR="00C71E9A" w:rsidRPr="00C71E9A" w:rsidTr="00C71E9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ЕГЭ</w:t>
            </w:r>
          </w:p>
        </w:tc>
      </w:tr>
      <w:tr w:rsidR="00C71E9A" w:rsidRPr="00C71E9A" w:rsidTr="00C71E9A">
        <w:trPr>
          <w:trHeight w:val="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мая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мая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География, литература, химия</w:t>
            </w:r>
          </w:p>
        </w:tc>
      </w:tr>
      <w:tr w:rsidR="00C71E9A" w:rsidRPr="00C71E9A" w:rsidTr="00C71E9A">
        <w:trPr>
          <w:trHeight w:val="4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мая 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мая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hyperlink r:id="rId5" w:anchor="program-russkij-yazyk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Русский язык</w:t>
              </w:r>
            </w:hyperlink>
          </w:p>
        </w:tc>
      </w:tr>
      <w:tr w:rsidR="00C71E9A" w:rsidRPr="00C71E9A" w:rsidTr="00C71E9A">
        <w:trPr>
          <w:trHeight w:val="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мая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Биология, </w:t>
            </w:r>
            <w:hyperlink r:id="rId6" w:anchor="program-informatik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информатика</w:t>
              </w:r>
            </w:hyperlink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химия, </w:t>
            </w:r>
            <w:hyperlink r:id="rId7" w:anchor="program-obshchestvoznanie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обществознание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 мая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hyperlink r:id="rId8" w:anchor="program-matematik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Математика</w:t>
              </w:r>
            </w:hyperlink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(базовый и профильный уровень)</w:t>
            </w:r>
          </w:p>
        </w:tc>
      </w:tr>
      <w:tr w:rsidR="00C71E9A" w:rsidRPr="00C71E9A" w:rsidTr="00C71E9A">
        <w:trPr>
          <w:trHeight w:val="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мая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Химия, география, </w:t>
            </w:r>
            <w:hyperlink r:id="rId9" w:anchor="program-istoriy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история</w:t>
              </w:r>
            </w:hyperlink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 </w:t>
            </w:r>
            <w:hyperlink r:id="rId10" w:anchor="program-fizik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физика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июня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hyperlink r:id="rId11" w:anchor="program-obshchestvoznanie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Обществознание</w:t>
              </w:r>
            </w:hyperlink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 </w:t>
            </w:r>
            <w:hyperlink r:id="rId12" w:anchor="program-fizik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физика</w:t>
              </w:r>
            </w:hyperlink>
          </w:p>
        </w:tc>
      </w:tr>
      <w:tr w:rsidR="00C71E9A" w:rsidRPr="00C71E9A" w:rsidTr="00C71E9A">
        <w:trPr>
          <w:trHeight w:val="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июня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hyperlink r:id="rId13" w:anchor="program-russkij-yazyk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Русский язык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июня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hyperlink r:id="rId14" w:anchor="program-informatik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Информатика</w:t>
              </w:r>
            </w:hyperlink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устная часть по иностранным языкам</w:t>
            </w:r>
          </w:p>
        </w:tc>
      </w:tr>
      <w:tr w:rsidR="00C71E9A" w:rsidRPr="00C71E9A" w:rsidTr="00C71E9A">
        <w:trPr>
          <w:trHeight w:val="5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июня 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hyperlink r:id="rId15" w:anchor="program-matematik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Математика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июня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hyperlink r:id="rId16" w:anchor="program-informatik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Информатика</w:t>
              </w:r>
            </w:hyperlink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устная часть по иностранным языкам</w:t>
            </w:r>
          </w:p>
        </w:tc>
      </w:tr>
      <w:tr w:rsidR="00C71E9A" w:rsidRPr="00C71E9A" w:rsidTr="00C71E9A">
        <w:trPr>
          <w:trHeight w:val="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июня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hyperlink r:id="rId17" w:anchor="program-obshchestvoznanie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Обществознание</w:t>
              </w:r>
            </w:hyperlink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география, </w:t>
            </w:r>
            <w:hyperlink r:id="rId18" w:anchor="program-informatik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информатика</w:t>
              </w:r>
            </w:hyperlink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июня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hyperlink r:id="rId19" w:anchor="program-istoriy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История</w:t>
              </w:r>
            </w:hyperlink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биология, письменная часть по иностранным языкам</w:t>
            </w:r>
          </w:p>
        </w:tc>
      </w:tr>
      <w:tr w:rsidR="00C71E9A" w:rsidRPr="00C71E9A" w:rsidTr="00C71E9A">
        <w:trPr>
          <w:trHeight w:val="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июня</w:t>
            </w: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hyperlink r:id="rId20" w:anchor="program-fizik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Физика</w:t>
              </w:r>
            </w:hyperlink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биология, </w:t>
            </w:r>
            <w:hyperlink r:id="rId21" w:anchor="program-informatika" w:history="1">
              <w:r w:rsidRPr="00C71E9A">
                <w:rPr>
                  <w:rFonts w:ascii="Times New Roman" w:eastAsia="Times New Roman" w:hAnsi="Times New Roman" w:cs="Times New Roman"/>
                  <w:color w:val="00AEEF"/>
                  <w:sz w:val="23"/>
                  <w:szCs w:val="23"/>
                  <w:lang w:eastAsia="ru-RU"/>
                </w:rPr>
                <w:t>информатика</w:t>
              </w:r>
            </w:hyperlink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1E9A" w:rsidRPr="00C71E9A" w:rsidRDefault="00C71E9A" w:rsidP="00C7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1E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C71E9A" w:rsidRPr="00C71E9A" w:rsidRDefault="00C71E9A" w:rsidP="00C71E9A">
      <w:pPr>
        <w:spacing w:after="150" w:line="240" w:lineRule="auto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Также предусмотрены резервные дни для сдачи экзаменов.</w:t>
      </w:r>
    </w:p>
    <w:p w:rsidR="00C71E9A" w:rsidRPr="00C71E9A" w:rsidRDefault="00C71E9A" w:rsidP="00C71E9A">
      <w:pPr>
        <w:spacing w:after="150" w:line="240" w:lineRule="auto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Резервные дни ОГЭ:</w:t>
      </w:r>
    </w:p>
    <w:p w:rsidR="00C71E9A" w:rsidRPr="00C71E9A" w:rsidRDefault="00C71E9A" w:rsidP="00C71E9A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24 июня — по русскому языку;</w:t>
      </w:r>
    </w:p>
    <w:p w:rsidR="00C71E9A" w:rsidRPr="00C71E9A" w:rsidRDefault="00C71E9A" w:rsidP="00C71E9A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25 и 26 июня — по всем учебным предметам (кроме русского языка и математики);</w:t>
      </w:r>
    </w:p>
    <w:p w:rsidR="00C71E9A" w:rsidRPr="00C71E9A" w:rsidRDefault="00C71E9A" w:rsidP="00C71E9A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27 июня — по математике;</w:t>
      </w:r>
    </w:p>
    <w:p w:rsidR="00C71E9A" w:rsidRPr="00C71E9A" w:rsidRDefault="00C71E9A" w:rsidP="00C71E9A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1 и 2 июля — по всем учебным предметам.</w:t>
      </w:r>
    </w:p>
    <w:p w:rsidR="00C71E9A" w:rsidRPr="00C71E9A" w:rsidRDefault="00C71E9A" w:rsidP="00C71E9A">
      <w:pPr>
        <w:spacing w:after="150" w:line="240" w:lineRule="auto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Резервные дни ЕГЭ:</w:t>
      </w:r>
    </w:p>
    <w:p w:rsidR="00C71E9A" w:rsidRPr="00C71E9A" w:rsidRDefault="00C71E9A" w:rsidP="00C71E9A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lastRenderedPageBreak/>
        <w:t>20 июня — по русскому языку;</w:t>
      </w:r>
    </w:p>
    <w:p w:rsidR="00C71E9A" w:rsidRPr="00C71E9A" w:rsidRDefault="00C71E9A" w:rsidP="00C71E9A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21 июня — по физике, географии, литературе;</w:t>
      </w:r>
    </w:p>
    <w:p w:rsidR="00C71E9A" w:rsidRPr="00C71E9A" w:rsidRDefault="00C71E9A" w:rsidP="00C71E9A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24 июня — по математике;</w:t>
      </w:r>
    </w:p>
    <w:p w:rsidR="00C71E9A" w:rsidRPr="00C71E9A" w:rsidRDefault="00C71E9A" w:rsidP="00C71E9A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25 июня — по обществознанию, информатике, химии;</w:t>
      </w:r>
      <w:bookmarkStart w:id="0" w:name="_GoBack"/>
      <w:bookmarkEnd w:id="0"/>
    </w:p>
    <w:p w:rsidR="00C71E9A" w:rsidRPr="00C71E9A" w:rsidRDefault="00C71E9A" w:rsidP="00C71E9A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26 июня — по истории, иностранным языкам (устная часть);</w:t>
      </w:r>
    </w:p>
    <w:p w:rsidR="00C71E9A" w:rsidRPr="00C71E9A" w:rsidRDefault="00C71E9A" w:rsidP="00C71E9A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27 июня — по биологии, иностранным языкам (письменная часть);</w:t>
      </w:r>
    </w:p>
    <w:p w:rsidR="00C71E9A" w:rsidRPr="00C71E9A" w:rsidRDefault="00C71E9A" w:rsidP="00C71E9A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1 июля — по всем учебным предметам.</w:t>
      </w:r>
    </w:p>
    <w:p w:rsidR="00C71E9A" w:rsidRPr="00C71E9A" w:rsidRDefault="00C71E9A" w:rsidP="00C71E9A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Важные изменения</w:t>
      </w:r>
    </w:p>
    <w:p w:rsidR="00C71E9A" w:rsidRPr="00C71E9A" w:rsidRDefault="00C71E9A" w:rsidP="00C71E9A">
      <w:pPr>
        <w:spacing w:after="150" w:line="240" w:lineRule="auto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Главное изменение этого года — выпускникам 11-го класса дали возможность пересдать один из экзаменов. Сделать это можно будет 4 и 5 июля. Однако важно учитывать, что первый результат будет аннулирован в любом случае, даже если он был выше, чем в пересданном экзамене.</w:t>
      </w:r>
    </w:p>
    <w:p w:rsidR="00C71E9A" w:rsidRPr="00C71E9A" w:rsidRDefault="00C71E9A" w:rsidP="00C71E9A">
      <w:pPr>
        <w:spacing w:after="150" w:line="240" w:lineRule="auto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Расписание пересдач:</w:t>
      </w:r>
    </w:p>
    <w:p w:rsidR="00C71E9A" w:rsidRPr="00C71E9A" w:rsidRDefault="00C71E9A" w:rsidP="00C71E9A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4 июля — по русскому языку, обществознанию, информатике, физике, химии, письменной части по иностранным языкам;</w:t>
      </w:r>
    </w:p>
    <w:p w:rsidR="00C71E9A" w:rsidRPr="00C71E9A" w:rsidRDefault="00C71E9A" w:rsidP="00C71E9A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5 июля — по математике (базовый и профильный уровень), географии, истории, биологии, литературе, устной части по иностранным языкам. </w:t>
      </w:r>
    </w:p>
    <w:p w:rsidR="00C71E9A" w:rsidRPr="00C71E9A" w:rsidRDefault="00C71E9A" w:rsidP="00C71E9A">
      <w:pPr>
        <w:spacing w:after="150" w:line="240" w:lineRule="auto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Также не позднее чем за две недели до экзамена участники могут </w:t>
      </w:r>
      <w:hyperlink r:id="rId22" w:history="1">
        <w:r w:rsidRPr="00C71E9A">
          <w:rPr>
            <w:rFonts w:ascii="Times New Roman" w:eastAsia="Times New Roman" w:hAnsi="Times New Roman" w:cs="Times New Roman"/>
            <w:color w:val="00AEEF"/>
            <w:sz w:val="23"/>
            <w:szCs w:val="23"/>
            <w:lang w:eastAsia="ru-RU"/>
          </w:rPr>
          <w:t>изменить или дополнить</w:t>
        </w:r>
      </w:hyperlink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 перечень предметов при наличии уважительных причин. Можно включить в список физику и математику профильного уровня.</w:t>
      </w:r>
    </w:p>
    <w:p w:rsidR="00C71E9A" w:rsidRPr="00C71E9A" w:rsidRDefault="00C71E9A" w:rsidP="00C71E9A">
      <w:pPr>
        <w:spacing w:after="150" w:line="240" w:lineRule="auto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 xml:space="preserve">Остальные изменения касаются формулировок и количества заданий в </w:t>
      </w:r>
      <w:proofErr w:type="spellStart"/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КИМах</w:t>
      </w:r>
      <w:proofErr w:type="spellEnd"/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. </w:t>
      </w:r>
    </w:p>
    <w:p w:rsidR="00C71E9A" w:rsidRPr="00C71E9A" w:rsidRDefault="00C71E9A" w:rsidP="00C71E9A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Увеличилось количество заданий в ОГЭ по русскому языку. Задание на синтаксический анализ разделили на два: в № 2 нужно верно определить грамматическую основу, в № 3 — выбрать правильную характеристику предложения. В новом задании № 4 нужно установить соответствие между пунктуационным правилом и предложением, в задании № 7 — вставить пропущенные буквы, в задании № 8 — написать слово в соответствии с нормами языка.</w:t>
      </w:r>
    </w:p>
    <w:p w:rsidR="00C71E9A" w:rsidRPr="00C71E9A" w:rsidRDefault="00C71E9A" w:rsidP="00C71E9A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В ОГЭ по литературе изменились критерии оценивания заданий. Также изменился первичный максимальный балл: вместо 42 стал 37. </w:t>
      </w:r>
    </w:p>
    <w:p w:rsidR="00C71E9A" w:rsidRPr="00C71E9A" w:rsidRDefault="00C71E9A" w:rsidP="00C71E9A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 xml:space="preserve">В ЕГЭ по русскому языку изменились формулировки заданий № 13, 14 и </w:t>
      </w:r>
      <w:proofErr w:type="gramStart"/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27,  система</w:t>
      </w:r>
      <w:proofErr w:type="gramEnd"/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 xml:space="preserve"> оценивания заданий № 8 и 26, а также критерии оценивания сочинения. Первичный максимальный балл снизился с 54 до 50 баллов.</w:t>
      </w:r>
    </w:p>
    <w:p w:rsidR="00C71E9A" w:rsidRPr="00C71E9A" w:rsidRDefault="00C71E9A" w:rsidP="00C71E9A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В ЕГЭ по математике профильного уровня добавилось задание № 2 по теме «Векторы». </w:t>
      </w:r>
    </w:p>
    <w:p w:rsidR="00C71E9A" w:rsidRPr="00C71E9A" w:rsidRDefault="00C71E9A" w:rsidP="00C71E9A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Из ЕГЭ по биологии исключили задание № 20, из ЕГЭ по географии — задания № 22 и 23, из ЕГЭ по физике убрали 4 задания. </w:t>
      </w:r>
    </w:p>
    <w:p w:rsidR="00C71E9A" w:rsidRPr="00C71E9A" w:rsidRDefault="00C71E9A" w:rsidP="00C71E9A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Задания по иностранным языкам (английскому, немецкому, французскому, испанскому и китайскому) разделили на два уровня сложности: базовый и высокий. </w:t>
      </w:r>
    </w:p>
    <w:p w:rsidR="00C71E9A" w:rsidRPr="00C71E9A" w:rsidRDefault="00C71E9A" w:rsidP="00C71E9A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</w:pPr>
      <w:r w:rsidRPr="00C71E9A">
        <w:rPr>
          <w:rFonts w:ascii="Times New Roman" w:eastAsia="Times New Roman" w:hAnsi="Times New Roman" w:cs="Times New Roman"/>
          <w:color w:val="4E4E3F"/>
          <w:sz w:val="23"/>
          <w:szCs w:val="23"/>
          <w:lang w:eastAsia="ru-RU"/>
        </w:rPr>
        <w:t>В ЕГЭ по литературе уточнили тему сочинения — теперь нужно будет выбрать одного из трёх классиков, а не любое произведение. Также повысили требования к грамотности, сократили количество заданий базового уровня сложности, снизили первичный максимальный балл (с 53 до 48 баллов).</w:t>
      </w:r>
    </w:p>
    <w:p w:rsidR="007A39BB" w:rsidRPr="00277C89" w:rsidRDefault="007A39BB" w:rsidP="00C71E9A">
      <w:pPr>
        <w:rPr>
          <w:rFonts w:ascii="Times New Roman" w:hAnsi="Times New Roman" w:cs="Times New Roman"/>
          <w:sz w:val="23"/>
          <w:szCs w:val="23"/>
        </w:rPr>
      </w:pPr>
    </w:p>
    <w:sectPr w:rsidR="007A39BB" w:rsidRPr="00277C89" w:rsidSect="00C71E9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E00DF"/>
    <w:multiLevelType w:val="multilevel"/>
    <w:tmpl w:val="48A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54823"/>
    <w:multiLevelType w:val="multilevel"/>
    <w:tmpl w:val="36F2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C7C1F"/>
    <w:multiLevelType w:val="multilevel"/>
    <w:tmpl w:val="E43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E7BAB"/>
    <w:multiLevelType w:val="multilevel"/>
    <w:tmpl w:val="68DA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9A"/>
    <w:rsid w:val="00277C89"/>
    <w:rsid w:val="007A39BB"/>
    <w:rsid w:val="00C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B6DB"/>
  <w15:chartTrackingRefBased/>
  <w15:docId w15:val="{46A786A2-5CF4-4760-9CFF-BDDCECD8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edinyj-gosudarstvennyj-ekzamen" TargetMode="External"/><Relationship Id="rId13" Type="http://schemas.openxmlformats.org/officeDocument/2006/relationships/hyperlink" Target="https://www.yaklass.ru/p/osnovnoj-gosudarstvennyj-ekzamen" TargetMode="External"/><Relationship Id="rId18" Type="http://schemas.openxmlformats.org/officeDocument/2006/relationships/hyperlink" Target="https://www.yaklass.ru/p/osnovnoj-gosudarstvennyj-ekzam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aklass.ru/p/osnovnoj-gosudarstvennyj-ekzamen" TargetMode="External"/><Relationship Id="rId7" Type="http://schemas.openxmlformats.org/officeDocument/2006/relationships/hyperlink" Target="https://www.yaklass.ru/p/osnovnoj-gosudarstvennyj-ekzamen" TargetMode="External"/><Relationship Id="rId12" Type="http://schemas.openxmlformats.org/officeDocument/2006/relationships/hyperlink" Target="https://www.yaklass.ru/p/edinyj-gosudarstvennyj-ekzamen" TargetMode="External"/><Relationship Id="rId17" Type="http://schemas.openxmlformats.org/officeDocument/2006/relationships/hyperlink" Target="https://www.yaklass.ru/p/osnovnoj-gosudarstvennyj-ekzam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p/edinyj-gosudarstvennyj-ekzamen" TargetMode="External"/><Relationship Id="rId20" Type="http://schemas.openxmlformats.org/officeDocument/2006/relationships/hyperlink" Target="https://www.yaklass.ru/p/osnovnoj-gosudarstvennyj-ekzam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p/osnovnoj-gosudarstvennyj-ekzamen" TargetMode="External"/><Relationship Id="rId11" Type="http://schemas.openxmlformats.org/officeDocument/2006/relationships/hyperlink" Target="https://www.yaklass.ru/p/edinyj-gosudarstvennyj-ekzame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aklass.ru/p/edinyj-gosudarstvennyj-ekzamen" TargetMode="External"/><Relationship Id="rId15" Type="http://schemas.openxmlformats.org/officeDocument/2006/relationships/hyperlink" Target="https://www.yaklass.ru/p/osnovnoj-gosudarstvennyj-ekzam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aklass.ru/p/osnovnoj-gosudarstvennyj-ekzamen" TargetMode="External"/><Relationship Id="rId19" Type="http://schemas.openxmlformats.org/officeDocument/2006/relationships/hyperlink" Target="https://www.yaklass.ru/p/edinyj-gosudarstvennyj-ekza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osnovnoj-gosudarstvennyj-ekzamen" TargetMode="External"/><Relationship Id="rId14" Type="http://schemas.openxmlformats.org/officeDocument/2006/relationships/hyperlink" Target="https://www.yaklass.ru/p/edinyj-gosudarstvennyj-ekzamen" TargetMode="External"/><Relationship Id="rId22" Type="http://schemas.openxmlformats.org/officeDocument/2006/relationships/hyperlink" Target="https://www.garant.ru/products/ipo/prime/doc/4085316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2024-04-06T09:08:00Z</dcterms:created>
  <dcterms:modified xsi:type="dcterms:W3CDTF">2024-04-06T09:28:00Z</dcterms:modified>
</cp:coreProperties>
</file>