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lineRule="atLeast" w:line="432" w:before="0" w:after="0"/>
        <w:ind w:left="0" w:right="0" w:hanging="0"/>
        <w:jc w:val="center"/>
        <w:rPr>
          <w:b/>
          <w:b/>
          <w:bCs/>
          <w:sz w:val="24"/>
          <w:szCs w:val="24"/>
        </w:rPr>
      </w:pPr>
      <w:r>
        <w:rPr>
          <w:rFonts w:ascii="Arial;sans-serif" w:hAnsi="Arial;sans-serif"/>
          <w:b/>
          <w:bCs/>
          <w:i w:val="false"/>
          <w:caps w:val="false"/>
          <w:smallCaps w:val="false"/>
          <w:spacing w:val="0"/>
          <w:sz w:val="24"/>
          <w:szCs w:val="24"/>
        </w:rPr>
        <w:t>Тема:</w:t>
      </w:r>
      <w:r>
        <w:rPr>
          <w:rFonts w:ascii="Times New Roman" w:hAnsi="Times New Roman"/>
          <w:b/>
          <w:bCs/>
          <w:i w:val="false"/>
          <w:caps w:val="false"/>
          <w:smallCaps w:val="false"/>
          <w:spacing w:val="0"/>
          <w:sz w:val="24"/>
          <w:szCs w:val="24"/>
        </w:rPr>
        <w:t>«</w:t>
      </w:r>
      <w:r>
        <w:rPr>
          <w:rFonts w:ascii="Arial;sans-serif" w:hAnsi="Arial;sans-serif"/>
          <w:b/>
          <w:bCs/>
          <w:i w:val="false"/>
          <w:caps w:val="false"/>
          <w:smallCaps w:val="false"/>
          <w:spacing w:val="0"/>
          <w:sz w:val="24"/>
          <w:szCs w:val="24"/>
        </w:rPr>
        <w:t>Современные требования к профессионализму учителя истории и обществознания в условиях современной системы образования</w:t>
      </w:r>
      <w:r>
        <w:rPr>
          <w:rFonts w:ascii="Times New Roman" w:hAnsi="Times New Roman"/>
          <w:b/>
          <w:bCs/>
          <w:i w:val="false"/>
          <w:caps w:val="false"/>
          <w:smallCaps w:val="false"/>
          <w:spacing w:val="0"/>
          <w:sz w:val="24"/>
          <w:szCs w:val="24"/>
        </w:rPr>
        <w:t>»</w:t>
      </w:r>
      <w:r>
        <w:rPr>
          <w:b/>
          <w:bCs/>
          <w:sz w:val="24"/>
          <w:szCs w:val="24"/>
        </w:rPr>
        <w:t xml:space="preserve"> </w:t>
      </w:r>
    </w:p>
    <w:p>
      <w:pPr>
        <w:pStyle w:val="Normal"/>
        <w:widowControl/>
        <w:bidi w:val="0"/>
        <w:spacing w:lineRule="atLeast" w:line="432" w:before="0" w:after="0"/>
        <w:ind w:left="0" w:right="0" w:hanging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Style15"/>
        <w:widowControl/>
        <w:bidi w:val="0"/>
        <w:spacing w:lineRule="atLeast" w:line="432" w:before="0" w:after="0"/>
        <w:ind w:left="0" w:right="0" w:hanging="0"/>
        <w:jc w:val="center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Профессиональный стандарт педагога – рамочный документ, в котором определяются основные требования к его квалификации.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Общенациональная рамка стандарта может быть дополнена региональными требованиями, учитывающими социокультурные, демографические и прочие особенности данной территории (мегаполисы, районы с преобладанием сельского населения, моноэтнические и полиэтнические регионы накладывают свою специфику на труд педагога).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Профессиональный стандарт педагога может быть также дополнен внутренним стандартом образовательного учреждения.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Сегодня на страницах периодической печати, на форумах, в общеобразовательных школах и высших учебных заведениях активно обсуждается «Профессиональный стандарт педагога», утвержденный приказом Министерства труда и социальной защиты Российской Федерации от 18 октября 2013 г.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В марте 2014 года был проведён I Всероссийский форум учителей общественнонаучных дисциплин «Современное общественно-научное образование школьников: инновационные ориентиры развития</w:t>
      </w:r>
      <w:r>
        <w:rPr>
          <w:rFonts w:ascii="Times New Roman" w:hAnsi="Times New Roman"/>
          <w:b/>
          <w:i w:val="false"/>
          <w:caps w:val="false"/>
          <w:smallCaps w:val="false"/>
          <w:spacing w:val="0"/>
          <w:sz w:val="24"/>
          <w:szCs w:val="24"/>
        </w:rPr>
        <w:t xml:space="preserve">»,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на котором, в частности, обсуждался и 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24"/>
          <w:szCs w:val="24"/>
        </w:rPr>
        <w:t>Профессиональный стандарт педагога.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Большинство из выступающих на форуме организаторов образования,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ученых и учителей отмечали, что профессиональный стандарт педагога в определенной степени является идеалом, т. е. 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24"/>
          <w:szCs w:val="24"/>
        </w:rPr>
        <w:t>принципиально недостижимой целью, к которой, тем не менее, необходимо стремиться.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Вторая особенность этого документа – 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24"/>
          <w:szCs w:val="24"/>
        </w:rPr>
        <w:t>значительное повышение профессиональных требований к психологической подготовке педагога.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Третья особенность документа – 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24"/>
          <w:szCs w:val="24"/>
        </w:rPr>
        <w:t>разработка стандартных требований только для модулей: например, «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Предметное обучение. Математика» и «Предметное обучение. Русский язык» для педагогической деятельности по реализации программ основного и среднего общего образования. Для других дисциплин и модулей стандартные требования не разработаны.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Итак, 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24"/>
          <w:szCs w:val="24"/>
        </w:rPr>
        <w:t>профессиональный стандарт представляет собой документ, в котором раскрыты трудовые действия, необходимые умения и знания для учителя дошкольного, начального, основного и среднего общего образования; трудовые функции процесса обучения, воспитательной и развивающей деятельности.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Учебный предмет «История» изучается в школе с пятого по одиннадцатый классы.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Среди трудовых действий учителя основной и средней школы на первом месте стоит формирование </w:t>
      </w:r>
      <w:r>
        <w:rPr>
          <w:rFonts w:ascii="Times New Roman" w:hAnsi="Times New Roman"/>
          <w:b/>
          <w:i w:val="false"/>
          <w:caps w:val="false"/>
          <w:smallCaps w:val="false"/>
          <w:spacing w:val="0"/>
          <w:sz w:val="24"/>
          <w:szCs w:val="24"/>
        </w:rPr>
        <w:t>«общекультурных компетенций и понимания места предмета в общей картине мира».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spacing w:val="0"/>
          <w:sz w:val="24"/>
          <w:szCs w:val="24"/>
        </w:rPr>
        <w:t>Анализ государственного образовательного стандарта высшего профессионального образования по направлению подготовки «История» показал, что учитель истории, должен обладать следующими общекультурными компетенциями: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способность критически оценивать свои достоинства и недостатки, выбрать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средства развития достоинств и устранения недостатков;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осознание социальной значимости своей профессии, обладание высокой мотивацией к выполнению профессиональной деятельности;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использование основных положений и методов социальных, гуманитарных и экономических наук при решении социальных и профессиональных задач;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способность анализировать социально значимые проблемы и процессы;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готовность уважительно и бережно относиться к историческому наследию и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культурным традициям, толерантно воспринимать социальные,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этнонациональные, религиозные и культурные различия;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способность использовать в познавательной и профессиональной деятельности базовые знания в области основ информатики, элементы естественно - научного и математического знания и др.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>Таким образом, общекультурные компетенции учителя истории, прежде всего, связаны с самоанализом достоинств и недостатков, общекультурным кругозором, аналитическими умениями и знаниями в области работы с информацией, владением иностранным языком и компьютерной грамотностью.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На страницах периодической печати и в научно-исследовательских работах до сих пор ведутся дискуссии о том, что такое «компетенция» и «компетентность».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Итак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24"/>
          <w:szCs w:val="24"/>
          <w:u w:val="single"/>
        </w:rPr>
        <w:t>, компетенция- потенциальная активность, готовность и способность учителя к определенному виду деятельности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, а </w:t>
      </w:r>
      <w:r>
        <w:rPr>
          <w:rFonts w:ascii="Times New Roman" w:hAnsi="Times New Roman"/>
          <w:b w:val="false"/>
          <w:i/>
          <w:caps w:val="false"/>
          <w:smallCaps w:val="false"/>
          <w:spacing w:val="0"/>
          <w:sz w:val="24"/>
          <w:szCs w:val="24"/>
        </w:rPr>
        <w:t>компетентность-</w:t>
      </w:r>
      <w:r>
        <w:rPr>
          <w:rFonts w:ascii="Times New Roman" w:hAnsi="Times New Roman"/>
          <w:b w:val="false"/>
          <w:i/>
          <w:caps w:val="false"/>
          <w:smallCaps w:val="false"/>
          <w:spacing w:val="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24"/>
          <w:szCs w:val="24"/>
        </w:rPr>
        <w:t>интегративное качество личности учителя, проявляющееся в успешной реализации совокупности компетенций в педагогической деятельности.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Профессиональные компетенции изначально предполагают наличие у учителя практического опыта, знаний и умений в решении профессиональных задач.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На основе изучения и анализа учебно-методической литературы (Е. Е. Вяземский, А. Т. Степанищев, О. Ю. Стрелова, М. Т. Студеникин, М. В. Короткова, П. Г. Постников и др.) была выявлена </w:t>
      </w:r>
      <w:r>
        <w:rPr>
          <w:rFonts w:ascii="Times New Roman" w:hAnsi="Times New Roman"/>
          <w:b/>
          <w:i w:val="false"/>
          <w:caps w:val="false"/>
          <w:smallCaps w:val="false"/>
          <w:spacing w:val="0"/>
          <w:sz w:val="24"/>
          <w:szCs w:val="24"/>
        </w:rPr>
        <w:t>специфика учебного предмета «История» и методики его преподавания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, которые состоят в том, что: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учебный предмет «История» является средством приобщения учащихся к историческому опыту как ценности человеческого мироздания;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предмет «История» является одним из наиболее политизированных предметов, т. к. из практически бесконечного количества исторических фактов всегда можно выбрать те, которые в наибольшей мере отвечают целям данного государства или данного режима правления;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исторические факты обладают значительной эмоциональной нагрузкой, что позволяет использовать не только убеждение, но и методы внушения и положительного (отрицательного) примера в учебно-воспитательной работе учителя истории;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«История» как предмет в наибольшей мере применима для воспитания патриотических, гражданских качеств, для укоренения в родной культуре, для формирования коллективного бессознательного и государственного менталитета;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изучение предмета «История» позволяет овладеть аналитическим подходом в оценке действительности, выявлять тенденции исторического развития и, соответственно, предвидеть последствия принимаемых решений в самых различных видах жизнедеятельности;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основная задача учителя истории в процессе преподавания своего предмета состоит в развитии исторического сознания подрастающего поколения; ученик в процессе изучения истории должен «научиться оценивать настоящее под углом зрения прошлого и делать осознанный выбор между добром и злом, честью и бесчестием»;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u w:val="single"/>
        </w:rPr>
        <w:t xml:space="preserve">- 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24"/>
          <w:szCs w:val="24"/>
          <w:u w:val="single"/>
        </w:rPr>
        <w:t>у</w:t>
      </w:r>
      <w:r>
        <w:rPr>
          <w:rFonts w:ascii="Times New Roman" w:hAnsi="Times New Roman"/>
          <w:b/>
          <w:i/>
          <w:caps w:val="false"/>
          <w:smallCaps w:val="false"/>
          <w:spacing w:val="0"/>
          <w:sz w:val="24"/>
          <w:szCs w:val="24"/>
        </w:rPr>
        <w:t>читель истории не может оставаться беспристрастным в процессе обучения истории; вместе с учениками он как бы проживает наиболее яркие, грозные, трагические, великие моменты истории своего народа и страны;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/>
          <w:i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/>
          <w:i/>
          <w:caps w:val="false"/>
          <w:smallCaps w:val="false"/>
          <w:spacing w:val="0"/>
          <w:sz w:val="24"/>
          <w:szCs w:val="24"/>
        </w:rPr>
        <w:t>- учитель должен не просто владеть методикой преподавания своего предмета, а уметь осуществлять инновационную деятельность в процессе обучения истории: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применять различные технологии (развивающего, личностно- ориентированного, модульного, знаково-контекстного, компьютерного обучения и др.), использовать разнообразные средства (наглядные, экранные, мультимедийные и др.), формы обучения (лекция, семинар, урок-дисскусия, исследовательские уроки, проблемно-лабораторные занятия, практические занятия, игры-реконструкции, игры-соревнования и т. д.), проблемно-познавательные задания разного уровня сложности и т. д.;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специфика преподавания истории, аккумулирующей знания из различных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сфер деятельности человека, заключается в том, что учитель должен свободно владеть инструментарием смежных дисциплин: источниковедения, историографии, социологии, демографии, политологии, религоведения, экономики, права, философии и др.;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специфика учебного предмета «История» и методика его преподавания обуславливают высокий уровень актуализации памяти учителя истории, который должен не только знать, но и свободно оперировать хронологией, картографией, биографическим материалом, историческими понятиями, фактами отечественной и всеобщей истории и т. д.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Учебный предмет «История» является одним из наиболее интересных и в то же время сложных предметов в системе среднего общего (полного) образования учащихся, что в свою очередь требует более качественной подготовки учителей истории, способных на высоком уровне осуществлять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не только учебный и воспитательный процесс, но и внеучебную работу учащихся по истории. В связи с этим актуальным является вопрос о формировании профессиональной компетентности студентов – будущих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учителей истории в системе высшего педагогического образования.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/>
          <w:i/>
          <w:caps w:val="false"/>
          <w:smallCaps w:val="false"/>
          <w:spacing w:val="0"/>
          <w:sz w:val="24"/>
          <w:szCs w:val="24"/>
        </w:rPr>
        <w:t>В состав дидактических компетенций учителя истории включены следующие компетенции</w:t>
      </w:r>
      <w:r>
        <w:rPr>
          <w:rFonts w:ascii="Times New Roman" w:hAnsi="Times New Roman"/>
          <w:b w:val="false"/>
          <w:i/>
          <w:caps w:val="false"/>
          <w:smallCaps w:val="false"/>
          <w:spacing w:val="0"/>
          <w:sz w:val="24"/>
          <w:szCs w:val="24"/>
        </w:rPr>
        <w:t>: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владение навыками работы с исторической информацией;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способность формировать у учащихся представление об историческом времени и историческом пространстве;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способность применять исторические знания в практической деятельности;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способность к объективному выбору учебника по истории, критическому анализу учебников и их использованию;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способность самостоятельно приобретать знания и умения по специальности;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способность и готовность использовать современные информационные технологии в профессиональной деятельности;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владение предметно-методическими умениями (картографическими, хронологическими, аналитическими, методическими и др.);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- способность и готовность к проектной деятельности.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Таким образом, профессиональная компетентность – это деятельностная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характеристика личности учителя истории.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/>
          <w:b/>
          <w:bCs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/>
          <w:caps w:val="false"/>
          <w:smallCaps w:val="false"/>
          <w:spacing w:val="0"/>
          <w:sz w:val="24"/>
          <w:szCs w:val="24"/>
        </w:rPr>
        <w:t xml:space="preserve">Помимо трудовых действий учителя, в стандарте представлен перечень необходимых умений и знаний для осуществления педагогической деятельности. 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>К необходимым умениям учителя основного и среднего общего образования относятся следующие: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  <w:u w:val="single"/>
        </w:rPr>
        <w:t xml:space="preserve"> 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spacing w:val="0"/>
          <w:sz w:val="24"/>
          <w:szCs w:val="24"/>
          <w:u w:val="none"/>
        </w:rPr>
        <w:t xml:space="preserve">1. 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>применять современные образовательные технологии, включая информационные;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spacing w:val="0"/>
          <w:sz w:val="24"/>
          <w:szCs w:val="24"/>
        </w:rPr>
        <w:t>2.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>проводить учебные занятия, опираясь на достижения в области педагогической и психологической наук, возрастной физиологии и школьной гигиены;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spacing w:val="0"/>
          <w:sz w:val="24"/>
          <w:szCs w:val="24"/>
        </w:rPr>
        <w:t>3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 xml:space="preserve">.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 xml:space="preserve">планировать и осуществлять учебный процесс в соответствии с основной общеобразовательной программой; 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spacing w:val="0"/>
          <w:sz w:val="24"/>
          <w:szCs w:val="24"/>
        </w:rPr>
        <w:t>4.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>разрабатывать рабочую программу по предмету, курсу на основе примерных программ и обеспечивать ее выполнение;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spacing w:val="0"/>
          <w:sz w:val="24"/>
          <w:szCs w:val="24"/>
        </w:rPr>
        <w:t>5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 xml:space="preserve">.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>организовать самостоятельную деятельность обучающихся, в том числе исследовательскую;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spacing w:val="0"/>
          <w:sz w:val="24"/>
          <w:szCs w:val="24"/>
        </w:rPr>
        <w:t>6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>.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 xml:space="preserve"> осуществлять контрольно-оценочную деятельность в образовательном процессе; использовать современные способы оценивания в условиях информационно-коммуникационных технологий» и др.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/>
          <w:b/>
          <w:bCs/>
          <w:i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/>
          <w:bCs/>
          <w:i/>
          <w:caps w:val="false"/>
          <w:smallCaps w:val="false"/>
          <w:spacing w:val="0"/>
          <w:sz w:val="24"/>
          <w:szCs w:val="24"/>
        </w:rPr>
        <w:t>Итак, основной акцент в Профессиональном стандарте педагога делается на высокой методической подготовке учителя, умении применять на практике психологические знания; владении современными педагогическими технологиями (в том числе и информационными); а также эффективной работе с различными категориями учащихся.</w:t>
      </w:r>
    </w:p>
    <w:p>
      <w:pPr>
        <w:pStyle w:val="Style15"/>
        <w:widowControl/>
        <w:pBdr/>
        <w:bidi w:val="0"/>
        <w:spacing w:lineRule="atLeast" w:line="336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spacing w:val="0"/>
          <w:sz w:val="24"/>
          <w:szCs w:val="24"/>
        </w:rPr>
        <w:t>Таким образом, подводя итог, мы можем с уверенностью сказать, что педагог должен быть грамотным учителем, отчасти психологом, отчасти коррекционным педагогом, отчасти воспитателем, отчасти социальным работником и социальным педагогом, отчасти медиком и т. д.</w:t>
      </w:r>
    </w:p>
    <w:p>
      <w:pPr>
        <w:pStyle w:val="Style15"/>
        <w:widowControl/>
        <w:bidi w:val="0"/>
        <w:spacing w:before="0" w:after="0"/>
        <w:ind w:left="0" w:right="0" w:hanging="0"/>
        <w:jc w:val="left"/>
        <w:rPr/>
      </w:pPr>
      <w:r>
        <w:rPr>
          <w:b w:val="false"/>
          <w:i w:val="false"/>
          <w:caps w:val="false"/>
          <w:smallCaps w:val="false"/>
          <w:spacing w:val="0"/>
        </w:rPr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altName w:val="sans-serif"/>
    <w:charset w:val="cc"/>
    <w:family w:val="auto"/>
    <w:pitch w:val="default"/>
  </w:font>
  <w:font w:name="Times New Roman">
    <w:charset w:val="cc"/>
    <w:family w:val="auto"/>
    <w:pitch w:val="default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LibreOffice/6.4.2.2$Windows_x86 LibreOffice_project/4e471d8c02c9c90f512f7f9ead8875b57fcb1ec3</Application>
  <Pages>4</Pages>
  <Words>1202</Words>
  <Characters>9167</Characters>
  <CharactersWithSpaces>10316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2024-03-20T21:45:00Z</dcterms:created>
  <dc:creator/>
  <dc:description/>
  <dc:language>ru-RU</dc:language>
  <cp:lastModifiedBy/>
  <dcterms:modified xsi:type="dcterms:W3CDTF">2024-03-20T21:58:07Z</dcterms:modified>
  <cp:revision>1</cp:revision>
  <dc:subject/>
  <dc:title/>
</cp:coreProperties>
</file>