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62" w:rsidRDefault="00DA2262" w:rsidP="00DA2262">
      <w:pPr>
        <w:shd w:val="clear" w:color="auto" w:fill="FFFFFF"/>
        <w:spacing w:after="13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Выступление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Кокоевой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З.Р.  на педсовете.  </w:t>
      </w:r>
    </w:p>
    <w:p w:rsidR="00DA2262" w:rsidRDefault="00157530" w:rsidP="00DA2262">
      <w:pPr>
        <w:shd w:val="clear" w:color="auto" w:fill="FFFFFF"/>
        <w:spacing w:after="135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Протокол № 3 от 09.01.2023</w:t>
      </w:r>
      <w:r w:rsidR="00DA22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</w:t>
      </w:r>
    </w:p>
    <w:p w:rsidR="00754B3E" w:rsidRPr="00343992" w:rsidRDefault="00DA2262" w:rsidP="00DA2262">
      <w:pPr>
        <w:pStyle w:val="a3"/>
        <w:shd w:val="clear" w:color="auto" w:fill="FFFFFF"/>
        <w:spacing w:before="0" w:beforeAutospacing="0" w:after="0" w:afterAutospacing="0"/>
        <w:ind w:left="-567" w:firstLine="567"/>
        <w:textAlignment w:val="baseline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Формирование функциональной грамотности на уроках математики</w:t>
      </w:r>
    </w:p>
    <w:p w:rsidR="00A507E8" w:rsidRDefault="00A507E8" w:rsidP="00DA2262">
      <w:pPr>
        <w:pStyle w:val="a3"/>
        <w:shd w:val="clear" w:color="auto" w:fill="FFFFFF"/>
        <w:spacing w:before="0" w:beforeAutospacing="0" w:after="0" w:afterAutospacing="0"/>
        <w:ind w:left="-567" w:firstLine="567"/>
        <w:textAlignment w:val="baseline"/>
        <w:rPr>
          <w:color w:val="222222"/>
          <w:sz w:val="28"/>
          <w:szCs w:val="28"/>
        </w:rPr>
      </w:pPr>
    </w:p>
    <w:p w:rsidR="0031314A" w:rsidRPr="00DA2262" w:rsidRDefault="00A507E8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A2262">
        <w:rPr>
          <w:rFonts w:ascii="Times New Roman" w:hAnsi="Times New Roman" w:cs="Times New Roman"/>
          <w:sz w:val="28"/>
        </w:rPr>
        <w:t xml:space="preserve">В ОГЭ  по математике  с 2020 года появилось пять </w:t>
      </w:r>
      <w:r w:rsidR="00455A5B" w:rsidRPr="00DA2262">
        <w:rPr>
          <w:rFonts w:ascii="Times New Roman" w:hAnsi="Times New Roman" w:cs="Times New Roman"/>
          <w:sz w:val="28"/>
        </w:rPr>
        <w:t xml:space="preserve"> </w:t>
      </w:r>
      <w:r w:rsidR="00311A34" w:rsidRPr="00DA2262">
        <w:rPr>
          <w:rFonts w:ascii="Times New Roman" w:hAnsi="Times New Roman" w:cs="Times New Roman"/>
          <w:sz w:val="28"/>
        </w:rPr>
        <w:t xml:space="preserve">практико-ориентированных задач с общим сюжетом, </w:t>
      </w:r>
      <w:r w:rsidR="00067DF7" w:rsidRPr="00DA2262">
        <w:rPr>
          <w:rFonts w:ascii="Times New Roman" w:hAnsi="Times New Roman" w:cs="Times New Roman"/>
          <w:sz w:val="28"/>
        </w:rPr>
        <w:t>Блок задач, который проверяет навыки применения математических знаний в реальной жизни.</w:t>
      </w:r>
    </w:p>
    <w:p w:rsidR="00455A5B" w:rsidRPr="00DA2262" w:rsidRDefault="00455A5B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A2262">
        <w:rPr>
          <w:rFonts w:ascii="Times New Roman" w:hAnsi="Times New Roman" w:cs="Times New Roman"/>
          <w:sz w:val="28"/>
        </w:rPr>
        <w:t>Перед первым заданием дан рисунок  и текст к нему. Все 5 заданий связаны и с рисунком, и с текстом.</w:t>
      </w:r>
      <w:r w:rsidR="0031314A" w:rsidRPr="00DA2262">
        <w:rPr>
          <w:rFonts w:ascii="Times New Roman" w:hAnsi="Times New Roman" w:cs="Times New Roman"/>
          <w:sz w:val="28"/>
        </w:rPr>
        <w:t xml:space="preserve"> Выпускникам предлагается изучить информацию, а затем выполнить задания 1– 5.</w:t>
      </w:r>
      <w:r w:rsidRPr="00DA2262">
        <w:rPr>
          <w:rFonts w:ascii="Times New Roman" w:hAnsi="Times New Roman" w:cs="Times New Roman"/>
          <w:sz w:val="28"/>
        </w:rPr>
        <w:t xml:space="preserve"> Интересно, что все </w:t>
      </w:r>
      <w:proofErr w:type="gramStart"/>
      <w:r w:rsidRPr="00DA2262">
        <w:rPr>
          <w:rFonts w:ascii="Times New Roman" w:hAnsi="Times New Roman" w:cs="Times New Roman"/>
          <w:sz w:val="28"/>
        </w:rPr>
        <w:t>они</w:t>
      </w:r>
      <w:proofErr w:type="gramEnd"/>
      <w:r w:rsidRPr="00DA2262">
        <w:rPr>
          <w:rFonts w:ascii="Times New Roman" w:hAnsi="Times New Roman" w:cs="Times New Roman"/>
          <w:sz w:val="28"/>
        </w:rPr>
        <w:t xml:space="preserve"> так или иначе завязаны на вполне привычные бытовые ситуации.</w:t>
      </w:r>
      <w:r w:rsidR="0035727B" w:rsidRPr="00DA2262">
        <w:rPr>
          <w:rFonts w:ascii="Times New Roman" w:hAnsi="Times New Roman" w:cs="Times New Roman"/>
          <w:sz w:val="28"/>
        </w:rPr>
        <w:t xml:space="preserve"> Подобные задачи близки к тому, что раньше называлось "реальной математикой", задания №3 и №4 не обозначены как геометрические, но их вполне можно считать практическими заданиями по геометрии.</w:t>
      </w:r>
    </w:p>
    <w:p w:rsidR="00067DF7" w:rsidRPr="00DA2262" w:rsidRDefault="00655AAF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A2262">
        <w:rPr>
          <w:rFonts w:ascii="Times New Roman" w:hAnsi="Times New Roman" w:cs="Times New Roman"/>
          <w:sz w:val="28"/>
        </w:rPr>
        <w:t xml:space="preserve">Все эти </w:t>
      </w:r>
      <w:r w:rsidR="00754B3E" w:rsidRPr="00DA2262">
        <w:rPr>
          <w:rFonts w:ascii="Times New Roman" w:hAnsi="Times New Roman" w:cs="Times New Roman"/>
          <w:sz w:val="28"/>
        </w:rPr>
        <w:t>задания проверяют  практические навыки девятиклассников: то, как они умеют взять из текста необходимую информацию и применить зн</w:t>
      </w:r>
      <w:r w:rsidR="00455A5B" w:rsidRPr="00DA2262">
        <w:rPr>
          <w:rFonts w:ascii="Times New Roman" w:hAnsi="Times New Roman" w:cs="Times New Roman"/>
          <w:sz w:val="28"/>
        </w:rPr>
        <w:t>ания. Сами по себе задачи не сложные</w:t>
      </w:r>
      <w:r w:rsidR="00754B3E" w:rsidRPr="00DA2262">
        <w:rPr>
          <w:rFonts w:ascii="Times New Roman" w:hAnsi="Times New Roman" w:cs="Times New Roman"/>
          <w:sz w:val="28"/>
        </w:rPr>
        <w:t>, но школьнику</w:t>
      </w:r>
      <w:r w:rsidR="0035727B" w:rsidRPr="00DA2262">
        <w:rPr>
          <w:rFonts w:ascii="Times New Roman" w:hAnsi="Times New Roman" w:cs="Times New Roman"/>
          <w:sz w:val="28"/>
        </w:rPr>
        <w:t xml:space="preserve"> </w:t>
      </w:r>
      <w:r w:rsidR="0031314A" w:rsidRPr="00DA2262">
        <w:rPr>
          <w:rFonts w:ascii="Times New Roman" w:hAnsi="Times New Roman" w:cs="Times New Roman"/>
          <w:sz w:val="28"/>
        </w:rPr>
        <w:t xml:space="preserve">понадобится </w:t>
      </w:r>
      <w:r w:rsidR="0035727B" w:rsidRPr="00DA2262">
        <w:rPr>
          <w:rFonts w:ascii="Times New Roman" w:hAnsi="Times New Roman" w:cs="Times New Roman"/>
          <w:sz w:val="28"/>
        </w:rPr>
        <w:t xml:space="preserve"> довольно большое количество времени: </w:t>
      </w:r>
      <w:r w:rsidR="00754B3E" w:rsidRPr="00DA2262">
        <w:rPr>
          <w:rFonts w:ascii="Times New Roman" w:hAnsi="Times New Roman" w:cs="Times New Roman"/>
          <w:sz w:val="28"/>
        </w:rPr>
        <w:t xml:space="preserve"> нужно внимательно прочитать текст-описание, </w:t>
      </w:r>
      <w:r w:rsidR="00067DF7" w:rsidRPr="00DA2262">
        <w:rPr>
          <w:rFonts w:ascii="Times New Roman" w:hAnsi="Times New Roman" w:cs="Times New Roman"/>
          <w:sz w:val="28"/>
        </w:rPr>
        <w:t>понять его, правильно выделить значимые для решения данные  и правильно их применить для ответов на задания.</w:t>
      </w:r>
    </w:p>
    <w:p w:rsidR="00067DF7" w:rsidRPr="00DA2262" w:rsidRDefault="0031314A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A2262">
        <w:rPr>
          <w:rFonts w:ascii="Times New Roman" w:hAnsi="Times New Roman" w:cs="Times New Roman"/>
          <w:sz w:val="28"/>
        </w:rPr>
        <w:t>Вот это</w:t>
      </w:r>
      <w:proofErr w:type="gramStart"/>
      <w:r w:rsidRPr="00DA2262">
        <w:rPr>
          <w:rFonts w:ascii="Times New Roman" w:hAnsi="Times New Roman" w:cs="Times New Roman"/>
          <w:sz w:val="28"/>
        </w:rPr>
        <w:t xml:space="preserve"> </w:t>
      </w:r>
      <w:r w:rsidR="00655AAF" w:rsidRPr="00DA2262">
        <w:rPr>
          <w:rFonts w:ascii="Times New Roman" w:hAnsi="Times New Roman" w:cs="Times New Roman"/>
          <w:sz w:val="28"/>
        </w:rPr>
        <w:t>П</w:t>
      </w:r>
      <w:proofErr w:type="gramEnd"/>
      <w:r w:rsidR="00067DF7" w:rsidRPr="00DA2262">
        <w:rPr>
          <w:rFonts w:ascii="Times New Roman" w:hAnsi="Times New Roman" w:cs="Times New Roman"/>
          <w:sz w:val="28"/>
        </w:rPr>
        <w:t>ервое что пугает детей</w:t>
      </w:r>
      <w:r w:rsidR="0035727B" w:rsidRPr="00DA2262">
        <w:rPr>
          <w:rFonts w:ascii="Times New Roman" w:hAnsi="Times New Roman" w:cs="Times New Roman"/>
          <w:sz w:val="28"/>
        </w:rPr>
        <w:t xml:space="preserve"> – </w:t>
      </w:r>
      <w:r w:rsidR="00067DF7" w:rsidRPr="00DA2262">
        <w:rPr>
          <w:rFonts w:ascii="Times New Roman" w:hAnsi="Times New Roman" w:cs="Times New Roman"/>
          <w:sz w:val="28"/>
        </w:rPr>
        <w:t xml:space="preserve"> большое количество текста в условии. Но текст этот без формул и читается почти </w:t>
      </w:r>
      <w:proofErr w:type="gramStart"/>
      <w:r w:rsidR="00067DF7" w:rsidRPr="00DA2262">
        <w:rPr>
          <w:rFonts w:ascii="Times New Roman" w:hAnsi="Times New Roman" w:cs="Times New Roman"/>
          <w:sz w:val="28"/>
        </w:rPr>
        <w:t>так</w:t>
      </w:r>
      <w:proofErr w:type="gramEnd"/>
      <w:r w:rsidR="00067DF7" w:rsidRPr="00DA2262">
        <w:rPr>
          <w:rFonts w:ascii="Times New Roman" w:hAnsi="Times New Roman" w:cs="Times New Roman"/>
          <w:sz w:val="28"/>
        </w:rPr>
        <w:t xml:space="preserve"> же легко, как художественная литература.</w:t>
      </w:r>
    </w:p>
    <w:p w:rsidR="00311A34" w:rsidRPr="00DA2262" w:rsidRDefault="00311A34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DA2262">
        <w:rPr>
          <w:rFonts w:ascii="Times New Roman" w:hAnsi="Times New Roman" w:cs="Times New Roman"/>
          <w:sz w:val="28"/>
          <w:shd w:val="clear" w:color="auto" w:fill="FFFFFF"/>
        </w:rPr>
        <w:t>Данные задания направлены на изучение информации, представленной в графическом виде, после изучения которой, учащийся должен произвести определенные расчеты.</w:t>
      </w:r>
    </w:p>
    <w:p w:rsidR="00655AAF" w:rsidRPr="00DA2262" w:rsidRDefault="0035727B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A2262">
        <w:rPr>
          <w:rFonts w:ascii="Times New Roman" w:hAnsi="Times New Roman" w:cs="Times New Roman"/>
          <w:sz w:val="28"/>
        </w:rPr>
        <w:t>Какие же трудности возникают при решении этих заданий:</w:t>
      </w:r>
    </w:p>
    <w:p w:rsidR="00655AAF" w:rsidRPr="00DA2262" w:rsidRDefault="0035727B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A2262">
        <w:rPr>
          <w:rFonts w:ascii="Times New Roman" w:hAnsi="Times New Roman" w:cs="Times New Roman"/>
          <w:sz w:val="28"/>
        </w:rPr>
        <w:t>1) вычисления (причем действия с десятичными дробями, округления, прикидка, перевод из одной величины в другую, вычисление процентов)</w:t>
      </w:r>
    </w:p>
    <w:p w:rsidR="00655AAF" w:rsidRPr="00DA2262" w:rsidRDefault="0035727B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A2262">
        <w:rPr>
          <w:rFonts w:ascii="Times New Roman" w:hAnsi="Times New Roman" w:cs="Times New Roman"/>
          <w:sz w:val="28"/>
        </w:rPr>
        <w:t>2) знание и применение формул (формула пути, площади прямоугольника, длины окружности, площади круга, правильное выражение одной величины через другую)</w:t>
      </w:r>
    </w:p>
    <w:p w:rsidR="00655AAF" w:rsidRPr="00DA2262" w:rsidRDefault="0035727B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A2262">
        <w:rPr>
          <w:rFonts w:ascii="Times New Roman" w:hAnsi="Times New Roman" w:cs="Times New Roman"/>
          <w:sz w:val="28"/>
        </w:rPr>
        <w:t>3) геометрические понятия и теоремы (в частности теорема Пифагора, понятие тангенса)</w:t>
      </w:r>
    </w:p>
    <w:p w:rsidR="00655AAF" w:rsidRPr="00DA2262" w:rsidRDefault="0035727B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A2262">
        <w:rPr>
          <w:rFonts w:ascii="Times New Roman" w:hAnsi="Times New Roman" w:cs="Times New Roman"/>
          <w:sz w:val="28"/>
        </w:rPr>
        <w:t>4) работа с графиками, таблицами</w:t>
      </w:r>
    </w:p>
    <w:p w:rsidR="00655AAF" w:rsidRPr="00DA2262" w:rsidRDefault="0035727B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A2262">
        <w:rPr>
          <w:rFonts w:ascii="Times New Roman" w:hAnsi="Times New Roman" w:cs="Times New Roman"/>
          <w:sz w:val="28"/>
        </w:rPr>
        <w:t>5) сравнение величин</w:t>
      </w:r>
    </w:p>
    <w:p w:rsidR="0031314A" w:rsidRPr="00DA2262" w:rsidRDefault="0031314A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136478" w:rsidRPr="00DA2262" w:rsidRDefault="0035727B" w:rsidP="00DA2262">
      <w:pPr>
        <w:pStyle w:val="a8"/>
        <w:ind w:left="-567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Поэтому,  эти </w:t>
      </w:r>
      <w:r w:rsidR="004241E1"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 з</w:t>
      </w:r>
      <w:r w:rsidR="00655AAF"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адания считаются одними из </w:t>
      </w:r>
      <w:r w:rsidR="004241E1"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 w:rsidR="004241E1" w:rsidRPr="00DA2262">
        <w:rPr>
          <w:rFonts w:ascii="Times New Roman" w:hAnsi="Times New Roman" w:cs="Times New Roman"/>
          <w:sz w:val="28"/>
          <w:shd w:val="clear" w:color="auto" w:fill="FFFFFF"/>
        </w:rPr>
        <w:t>сложных</w:t>
      </w:r>
      <w:proofErr w:type="gramEnd"/>
      <w:r w:rsidR="004241E1"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 в ОГЭ, но если быть точным, то н</w:t>
      </w:r>
      <w:r w:rsidR="00455A5B"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е задания, а его типы. </w:t>
      </w:r>
      <w:proofErr w:type="gramStart"/>
      <w:r w:rsidR="00455A5B" w:rsidRPr="00DA2262">
        <w:rPr>
          <w:rFonts w:ascii="Times New Roman" w:hAnsi="Times New Roman" w:cs="Times New Roman"/>
          <w:sz w:val="28"/>
          <w:shd w:val="clear" w:color="auto" w:fill="FFFFFF"/>
        </w:rPr>
        <w:t>Их восемь</w:t>
      </w:r>
      <w:r w:rsidR="004241E1"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: листы бумаги, маркировка шин, план местности, тарифы, печь для бани, </w:t>
      </w:r>
      <w:r w:rsidR="00455A5B"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план </w:t>
      </w:r>
      <w:r w:rsidR="004241E1" w:rsidRPr="00DA2262">
        <w:rPr>
          <w:rFonts w:ascii="Times New Roman" w:hAnsi="Times New Roman" w:cs="Times New Roman"/>
          <w:sz w:val="28"/>
          <w:shd w:val="clear" w:color="auto" w:fill="FFFFFF"/>
        </w:rPr>
        <w:t>квартир</w:t>
      </w:r>
      <w:r w:rsidR="00455A5B" w:rsidRPr="00DA2262">
        <w:rPr>
          <w:rFonts w:ascii="Times New Roman" w:hAnsi="Times New Roman" w:cs="Times New Roman"/>
          <w:sz w:val="28"/>
          <w:shd w:val="clear" w:color="auto" w:fill="FFFFFF"/>
        </w:rPr>
        <w:t>ы</w:t>
      </w:r>
      <w:r w:rsidR="004241E1"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r w:rsidR="00455A5B"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теплицы, </w:t>
      </w:r>
      <w:r w:rsidR="004241E1"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 и зонт.</w:t>
      </w:r>
      <w:proofErr w:type="gramEnd"/>
      <w:r w:rsidR="004241E1" w:rsidRPr="00DA2262">
        <w:rPr>
          <w:rFonts w:ascii="Times New Roman" w:hAnsi="Times New Roman" w:cs="Times New Roman"/>
          <w:sz w:val="28"/>
          <w:shd w:val="clear" w:color="auto" w:fill="FFFFFF"/>
        </w:rPr>
        <w:t xml:space="preserve"> Самыми сложными являются зонты и шины, но все они решаемы</w:t>
      </w:r>
      <w:r w:rsidR="00311A34" w:rsidRPr="00DA2262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31314A" w:rsidRPr="00DA2262" w:rsidRDefault="0031314A" w:rsidP="00DA2262">
      <w:pPr>
        <w:pStyle w:val="a8"/>
        <w:ind w:left="-567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507E8" w:rsidRPr="00DA2262" w:rsidRDefault="00A507E8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A226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Прочитайте внимательно текст и выполните задания 1–5.</w:t>
      </w:r>
    </w:p>
    <w:p w:rsidR="00A507E8" w:rsidRPr="00DA2262" w:rsidRDefault="00A507E8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62">
        <w:rPr>
          <w:rFonts w:ascii="Times New Roman" w:hAnsi="Times New Roman" w:cs="Times New Roman"/>
          <w:sz w:val="28"/>
        </w:rPr>
        <w:lastRenderedPageBreak/>
        <w:t xml:space="preserve">Гриша летом отдыхает у дедушки в деревне </w:t>
      </w:r>
      <w:proofErr w:type="spellStart"/>
      <w:r w:rsidRPr="00DA2262">
        <w:rPr>
          <w:rFonts w:ascii="Times New Roman" w:hAnsi="Times New Roman" w:cs="Times New Roman"/>
          <w:sz w:val="28"/>
        </w:rPr>
        <w:t>Грушёвка</w:t>
      </w:r>
      <w:proofErr w:type="spellEnd"/>
      <w:r w:rsidRPr="00DA2262">
        <w:rPr>
          <w:rFonts w:ascii="Times New Roman" w:hAnsi="Times New Roman" w:cs="Times New Roman"/>
          <w:sz w:val="28"/>
        </w:rPr>
        <w:t xml:space="preserve">. В понедельник они собираются съездить на велосипедах в село </w:t>
      </w:r>
      <w:proofErr w:type="spellStart"/>
      <w:r w:rsidRPr="00DA2262">
        <w:rPr>
          <w:rFonts w:ascii="Times New Roman" w:hAnsi="Times New Roman" w:cs="Times New Roman"/>
          <w:sz w:val="28"/>
        </w:rPr>
        <w:t>Абрамово</w:t>
      </w:r>
      <w:proofErr w:type="spellEnd"/>
      <w:r w:rsidRPr="00DA2262">
        <w:rPr>
          <w:rFonts w:ascii="Times New Roman" w:hAnsi="Times New Roman" w:cs="Times New Roman"/>
          <w:sz w:val="28"/>
        </w:rPr>
        <w:t xml:space="preserve"> на ярмарку.</w:t>
      </w:r>
      <w:r w:rsidRPr="00DA2262">
        <w:rPr>
          <w:rFonts w:ascii="Times New Roman" w:hAnsi="Times New Roman" w:cs="Times New Roman"/>
          <w:sz w:val="28"/>
        </w:rPr>
        <w:br/>
      </w:r>
      <w:r w:rsidRPr="00DA2262">
        <w:rPr>
          <w:rFonts w:ascii="Times New Roman" w:hAnsi="Times New Roman" w:cs="Times New Roman"/>
          <w:sz w:val="28"/>
          <w:szCs w:val="28"/>
        </w:rPr>
        <w:t xml:space="preserve">Из деревни </w:t>
      </w:r>
      <w:proofErr w:type="spellStart"/>
      <w:r w:rsidRPr="00DA2262">
        <w:rPr>
          <w:rFonts w:ascii="Times New Roman" w:hAnsi="Times New Roman" w:cs="Times New Roman"/>
          <w:sz w:val="28"/>
          <w:szCs w:val="28"/>
        </w:rPr>
        <w:t>Грушёвка</w:t>
      </w:r>
      <w:proofErr w:type="spellEnd"/>
      <w:r w:rsidRPr="00DA2262">
        <w:rPr>
          <w:rFonts w:ascii="Times New Roman" w:hAnsi="Times New Roman" w:cs="Times New Roman"/>
          <w:sz w:val="28"/>
          <w:szCs w:val="28"/>
        </w:rPr>
        <w:t xml:space="preserve"> в село </w:t>
      </w:r>
      <w:proofErr w:type="spellStart"/>
      <w:r w:rsidRPr="00DA2262">
        <w:rPr>
          <w:rFonts w:ascii="Times New Roman" w:hAnsi="Times New Roman" w:cs="Times New Roman"/>
          <w:sz w:val="28"/>
          <w:szCs w:val="28"/>
        </w:rPr>
        <w:t>Абрамово</w:t>
      </w:r>
      <w:proofErr w:type="spellEnd"/>
      <w:r w:rsidRPr="00DA2262">
        <w:rPr>
          <w:rFonts w:ascii="Times New Roman" w:hAnsi="Times New Roman" w:cs="Times New Roman"/>
          <w:sz w:val="28"/>
          <w:szCs w:val="28"/>
        </w:rPr>
        <w:t xml:space="preserve"> можно проехать по прямой лесной дорожке. Есть более длинный путь: по прямолинейному шоссе через деревню Таловка до деревни Новая, где нужно повернуть</w:t>
      </w:r>
      <w:r w:rsidRPr="00DA2262">
        <w:rPr>
          <w:rFonts w:ascii="Times New Roman" w:hAnsi="Times New Roman" w:cs="Times New Roman"/>
          <w:sz w:val="28"/>
          <w:szCs w:val="28"/>
        </w:rPr>
        <w:br/>
        <w:t xml:space="preserve">под прямым углом направо на другое шоссе, ведущее в село </w:t>
      </w:r>
      <w:proofErr w:type="spellStart"/>
      <w:r w:rsidRPr="00DA2262">
        <w:rPr>
          <w:rFonts w:ascii="Times New Roman" w:hAnsi="Times New Roman" w:cs="Times New Roman"/>
          <w:sz w:val="28"/>
          <w:szCs w:val="28"/>
        </w:rPr>
        <w:t>Абрамово</w:t>
      </w:r>
      <w:proofErr w:type="spellEnd"/>
      <w:r w:rsidRPr="00DA2262">
        <w:rPr>
          <w:rFonts w:ascii="Times New Roman" w:hAnsi="Times New Roman" w:cs="Times New Roman"/>
          <w:sz w:val="28"/>
          <w:szCs w:val="28"/>
        </w:rPr>
        <w:t>. Есть и третий маршрут: в деревне Таловка можно свернуть на прямую тропинку</w:t>
      </w:r>
      <w:r w:rsidRPr="00DA2262">
        <w:rPr>
          <w:rFonts w:ascii="Times New Roman" w:hAnsi="Times New Roman" w:cs="Times New Roman"/>
          <w:sz w:val="28"/>
          <w:szCs w:val="28"/>
        </w:rPr>
        <w:br/>
        <w:t xml:space="preserve">в село </w:t>
      </w:r>
      <w:proofErr w:type="spellStart"/>
      <w:r w:rsidRPr="00DA2262">
        <w:rPr>
          <w:rFonts w:ascii="Times New Roman" w:hAnsi="Times New Roman" w:cs="Times New Roman"/>
          <w:sz w:val="28"/>
          <w:szCs w:val="28"/>
        </w:rPr>
        <w:t>Абрамово</w:t>
      </w:r>
      <w:proofErr w:type="spellEnd"/>
      <w:r w:rsidRPr="00DA2262">
        <w:rPr>
          <w:rFonts w:ascii="Times New Roman" w:hAnsi="Times New Roman" w:cs="Times New Roman"/>
          <w:sz w:val="28"/>
          <w:szCs w:val="28"/>
        </w:rPr>
        <w:t>, которая идёт мимо пруда.</w:t>
      </w:r>
    </w:p>
    <w:p w:rsidR="00A507E8" w:rsidRPr="00DA2262" w:rsidRDefault="00A507E8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62">
        <w:rPr>
          <w:rFonts w:ascii="Times New Roman" w:hAnsi="Times New Roman" w:cs="Times New Roman"/>
          <w:sz w:val="28"/>
          <w:szCs w:val="28"/>
        </w:rPr>
        <w:t>Лесная дорожка и тропинка образуют с шоссе прямоугольные треугольники.</w:t>
      </w:r>
    </w:p>
    <w:p w:rsidR="00A507E8" w:rsidRPr="00343992" w:rsidRDefault="00A507E8" w:rsidP="00DA2262">
      <w:pPr>
        <w:pStyle w:val="a8"/>
        <w:ind w:left="-567" w:firstLine="567"/>
        <w:jc w:val="both"/>
        <w:rPr>
          <w:rFonts w:ascii="Arial" w:hAnsi="Arial" w:cs="Arial"/>
          <w:color w:val="333333"/>
          <w:sz w:val="28"/>
          <w:szCs w:val="28"/>
        </w:rPr>
      </w:pPr>
      <w:r w:rsidRPr="00343992">
        <w:rPr>
          <w:rFonts w:ascii="Arial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06700" cy="2209800"/>
            <wp:effectExtent l="19050" t="0" r="0" b="0"/>
            <wp:docPr id="1" name="Рисунок 1" descr="https://gdzotvet.ru/images/matematika/oge/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dzotvet.ru/images/matematika/oge/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7E8" w:rsidRPr="00DA2262" w:rsidRDefault="00A507E8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62">
        <w:rPr>
          <w:rFonts w:ascii="Times New Roman" w:hAnsi="Times New Roman" w:cs="Times New Roman"/>
          <w:sz w:val="28"/>
          <w:szCs w:val="28"/>
        </w:rPr>
        <w:t>По шоссе Гриша с дедушкой едут со скоростью 15 км/ч, а по лесной дорожке и тропинке — со скоростью 12 км/ч. На плане изображено взаимное расположение населённых пунктов, длина стороны каждой клетки равна 2 км.</w:t>
      </w:r>
    </w:p>
    <w:p w:rsidR="0031314A" w:rsidRPr="00DA2262" w:rsidRDefault="0031314A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478" w:rsidRPr="00DA2262" w:rsidRDefault="00136478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62">
        <w:rPr>
          <w:rFonts w:ascii="Times New Roman" w:hAnsi="Times New Roman" w:cs="Times New Roman"/>
          <w:sz w:val="28"/>
          <w:szCs w:val="28"/>
        </w:rPr>
        <w:t>Задание 1.</w:t>
      </w:r>
      <w:r w:rsidRPr="00DA2262">
        <w:rPr>
          <w:rFonts w:ascii="Times New Roman" w:hAnsi="Times New Roman" w:cs="Times New Roman"/>
          <w:sz w:val="28"/>
          <w:szCs w:val="28"/>
        </w:rPr>
        <w:br/>
        <w:t>Пользуясь описанием, определите, какими цифрами на плане обозначены населённые пункты.</w:t>
      </w:r>
    </w:p>
    <w:p w:rsidR="00136478" w:rsidRPr="00DA2262" w:rsidRDefault="00136478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62">
        <w:rPr>
          <w:rFonts w:ascii="Times New Roman" w:hAnsi="Times New Roman" w:cs="Times New Roman"/>
          <w:sz w:val="28"/>
          <w:szCs w:val="28"/>
        </w:rPr>
        <w:t>Заполните таблицу, в бланк ответов перенесите последовательность трёх цифр без пробелов, запятых и других дополнительных символов.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1644"/>
        <w:gridCol w:w="1848"/>
        <w:gridCol w:w="1812"/>
      </w:tblGrid>
      <w:tr w:rsidR="00136478" w:rsidRPr="00343992" w:rsidTr="00136478"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Насел</w:t>
            </w:r>
            <w:proofErr w:type="gramStart"/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ункты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Новая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Абрамово</w:t>
            </w:r>
            <w:proofErr w:type="spellEnd"/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Грушёвка</w:t>
            </w:r>
            <w:proofErr w:type="spellEnd"/>
          </w:p>
        </w:tc>
      </w:tr>
      <w:tr w:rsidR="00136478" w:rsidRPr="00343992" w:rsidTr="00136478"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Цифры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</w:tbl>
    <w:p w:rsidR="00136478" w:rsidRPr="00343992" w:rsidRDefault="00136478" w:rsidP="00DA2262">
      <w:pPr>
        <w:pStyle w:val="a8"/>
        <w:ind w:left="-567"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507E8" w:rsidRPr="00343992" w:rsidRDefault="00136478" w:rsidP="00DA2262">
      <w:pPr>
        <w:pStyle w:val="a8"/>
        <w:ind w:left="-567"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399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Задание 2.</w:t>
      </w:r>
      <w:r w:rsidRPr="003439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Сколько километров проедут Гриша с дедушкой от деревни </w:t>
      </w:r>
      <w:proofErr w:type="spellStart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Грушёвка</w:t>
      </w:r>
      <w:proofErr w:type="spellEnd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села </w:t>
      </w:r>
      <w:proofErr w:type="spellStart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Абрамово</w:t>
      </w:r>
      <w:proofErr w:type="spellEnd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если они поедут по шоссе через деревню </w:t>
      </w:r>
      <w:proofErr w:type="gramStart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Новая</w:t>
      </w:r>
      <w:proofErr w:type="gramEnd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136478" w:rsidRPr="00343992" w:rsidRDefault="00136478" w:rsidP="00DA2262">
      <w:pPr>
        <w:pStyle w:val="a8"/>
        <w:ind w:left="-567"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399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Задание 3.</w:t>
      </w:r>
      <w:r w:rsidRPr="003439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Найдите расстояние от деревни </w:t>
      </w:r>
      <w:proofErr w:type="spellStart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Грушёвка</w:t>
      </w:r>
      <w:proofErr w:type="spellEnd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села </w:t>
      </w:r>
      <w:proofErr w:type="spellStart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Абрамово</w:t>
      </w:r>
      <w:proofErr w:type="spellEnd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</w:t>
      </w:r>
      <w:proofErr w:type="gramEnd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прямой. Ответ дайте в километрах.</w:t>
      </w:r>
    </w:p>
    <w:p w:rsidR="00136478" w:rsidRPr="00343992" w:rsidRDefault="00136478" w:rsidP="00DA2262">
      <w:pPr>
        <w:pStyle w:val="a8"/>
        <w:ind w:left="-567"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399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Задание</w:t>
      </w:r>
      <w:r w:rsidR="00DA226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34399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4.</w:t>
      </w:r>
      <w:r w:rsidRPr="003439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Сколько минут затратят на дорогу из деревни </w:t>
      </w:r>
      <w:proofErr w:type="spellStart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Грушёвка</w:t>
      </w:r>
      <w:proofErr w:type="spellEnd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село </w:t>
      </w:r>
      <w:proofErr w:type="spellStart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Абрамово</w:t>
      </w:r>
      <w:proofErr w:type="spellEnd"/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Гриша с дедушкой, если они поедут сначала по шоссе, а затем свернут</w:t>
      </w:r>
      <w:r w:rsidRPr="0034399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439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Таловке на прямую тропинку, которая проходит мимо пруда?</w:t>
      </w:r>
    </w:p>
    <w:p w:rsidR="00DA2262" w:rsidRDefault="00136478" w:rsidP="00DA2262">
      <w:pPr>
        <w:pStyle w:val="a8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9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5.</w:t>
      </w:r>
      <w:r w:rsidRPr="00343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таблице указана стоимость (в рублях) некоторых продуктов в четырёх </w:t>
      </w:r>
      <w:r w:rsidRPr="00343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магазинах, расположенных в деревне </w:t>
      </w:r>
      <w:proofErr w:type="spellStart"/>
      <w:r w:rsidRPr="00343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Грушёвка</w:t>
      </w:r>
      <w:proofErr w:type="spellEnd"/>
      <w:r w:rsidRPr="00343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селе </w:t>
      </w:r>
      <w:proofErr w:type="spellStart"/>
      <w:r w:rsidRPr="00343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Абрамово</w:t>
      </w:r>
      <w:proofErr w:type="spellEnd"/>
      <w:r w:rsidRPr="00343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деревне Таловка и деревне Новая.</w:t>
      </w:r>
    </w:p>
    <w:p w:rsidR="00DA2262" w:rsidRPr="00343992" w:rsidRDefault="00DA2262" w:rsidP="00DA2262">
      <w:pPr>
        <w:pStyle w:val="a8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6"/>
        <w:gridCol w:w="1879"/>
        <w:gridCol w:w="1843"/>
        <w:gridCol w:w="1699"/>
        <w:gridCol w:w="1411"/>
      </w:tblGrid>
      <w:tr w:rsidR="00136478" w:rsidRPr="00343992" w:rsidTr="00136478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Грушёвка</w:t>
            </w:r>
            <w:proofErr w:type="spellEnd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Абрамово</w:t>
            </w:r>
            <w:proofErr w:type="spellEnd"/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Таловка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Новая</w:t>
            </w:r>
          </w:p>
        </w:tc>
      </w:tr>
      <w:tr w:rsidR="00136478" w:rsidRPr="00343992" w:rsidTr="00136478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Молоко (1 л)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  <w:tr w:rsidR="00136478" w:rsidRPr="00343992" w:rsidTr="00136478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Хлеб (1 батон)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</w:tr>
      <w:tr w:rsidR="00136478" w:rsidRPr="00343992" w:rsidTr="00136478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Сыр «Российский» (1 кг)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300</w:t>
            </w:r>
          </w:p>
        </w:tc>
      </w:tr>
      <w:tr w:rsidR="00136478" w:rsidRPr="00343992" w:rsidTr="00136478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Говядина (1 кг)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420</w:t>
            </w:r>
          </w:p>
        </w:tc>
      </w:tr>
      <w:tr w:rsidR="00136478" w:rsidRPr="00343992" w:rsidTr="00136478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Картофель (1 кг)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6478" w:rsidRPr="00343992" w:rsidRDefault="00136478" w:rsidP="00DA2262">
            <w:pPr>
              <w:pStyle w:val="a8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399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</w:tbl>
    <w:p w:rsidR="00136478" w:rsidRPr="00343992" w:rsidRDefault="00136478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6478" w:rsidRPr="00343992" w:rsidRDefault="00136478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9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Гриша с дедушкой хотят купить 3 батона хлеба, 1,5 кг сыра «Российский» и 5 кг картофеля. В каком магазине такой набор продуктов будет стоить дешевле всего? В ответ запишите стоимость данного набора в этом магазине.</w:t>
      </w:r>
    </w:p>
    <w:p w:rsidR="00754B3E" w:rsidRPr="00343992" w:rsidRDefault="00754B3E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992">
        <w:rPr>
          <w:rFonts w:ascii="Times New Roman" w:hAnsi="Times New Roman" w:cs="Times New Roman"/>
          <w:sz w:val="28"/>
          <w:szCs w:val="28"/>
        </w:rPr>
        <w:t>Работу выполняли -  95</w:t>
      </w:r>
    </w:p>
    <w:p w:rsidR="00754B3E" w:rsidRPr="00343992" w:rsidRDefault="00754B3E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tbl>
      <w:tblPr>
        <w:tblStyle w:val="a5"/>
        <w:tblW w:w="0" w:type="auto"/>
        <w:jc w:val="center"/>
        <w:tblInd w:w="-2999" w:type="dxa"/>
        <w:tblLook w:val="04A0"/>
      </w:tblPr>
      <w:tblGrid>
        <w:gridCol w:w="2682"/>
        <w:gridCol w:w="1288"/>
        <w:gridCol w:w="1065"/>
        <w:gridCol w:w="1063"/>
        <w:gridCol w:w="1056"/>
        <w:gridCol w:w="384"/>
        <w:gridCol w:w="35"/>
      </w:tblGrid>
      <w:tr w:rsidR="000F2E55" w:rsidRPr="00343992" w:rsidTr="000F2E55">
        <w:trPr>
          <w:gridAfter w:val="1"/>
          <w:wAfter w:w="35" w:type="dxa"/>
          <w:trHeight w:val="300"/>
          <w:jc w:val="center"/>
        </w:trPr>
        <w:tc>
          <w:tcPr>
            <w:tcW w:w="2682" w:type="dxa"/>
            <w:vMerge w:val="restart"/>
            <w:tcBorders>
              <w:right w:val="single" w:sz="4" w:space="0" w:color="auto"/>
            </w:tcBorders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6" w:type="dxa"/>
            <w:gridSpan w:val="5"/>
            <w:tcBorders>
              <w:right w:val="single" w:sz="4" w:space="0" w:color="auto"/>
            </w:tcBorders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</w:tc>
      </w:tr>
      <w:tr w:rsidR="000F2E55" w:rsidRPr="00343992" w:rsidTr="000F2E55">
        <w:trPr>
          <w:trHeight w:val="261"/>
          <w:jc w:val="center"/>
        </w:trPr>
        <w:tc>
          <w:tcPr>
            <w:tcW w:w="2682" w:type="dxa"/>
            <w:vMerge/>
            <w:tcBorders>
              <w:right w:val="single" w:sz="4" w:space="0" w:color="auto"/>
            </w:tcBorders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  <w:gridSpan w:val="6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2E55" w:rsidRPr="00343992" w:rsidTr="000F2E55">
        <w:trPr>
          <w:trHeight w:val="435"/>
          <w:jc w:val="center"/>
        </w:trPr>
        <w:tc>
          <w:tcPr>
            <w:tcW w:w="2682" w:type="dxa"/>
            <w:vMerge/>
            <w:tcBorders>
              <w:right w:val="single" w:sz="4" w:space="0" w:color="auto"/>
            </w:tcBorders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F3F1F2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5" w:type="dxa"/>
            <w:shd w:val="clear" w:color="auto" w:fill="F3F1F2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3" w:type="dxa"/>
            <w:shd w:val="clear" w:color="auto" w:fill="F3F1F2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56" w:type="dxa"/>
            <w:shd w:val="clear" w:color="auto" w:fill="F3F1F2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shd w:val="clear" w:color="auto" w:fill="F3F1F2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2E55" w:rsidRPr="00343992" w:rsidTr="000F2E55">
        <w:trPr>
          <w:trHeight w:val="272"/>
          <w:jc w:val="center"/>
        </w:trPr>
        <w:tc>
          <w:tcPr>
            <w:tcW w:w="2682" w:type="dxa"/>
            <w:tcBorders>
              <w:right w:val="single" w:sz="4" w:space="0" w:color="auto"/>
            </w:tcBorders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выполнили</w:t>
            </w:r>
          </w:p>
        </w:tc>
        <w:tc>
          <w:tcPr>
            <w:tcW w:w="1288" w:type="dxa"/>
            <w:shd w:val="clear" w:color="auto" w:fill="F3F1F2"/>
            <w:vAlign w:val="bottom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065" w:type="dxa"/>
            <w:shd w:val="clear" w:color="auto" w:fill="F3F1F2"/>
            <w:vAlign w:val="bottom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063" w:type="dxa"/>
            <w:shd w:val="clear" w:color="auto" w:fill="F3F1F2"/>
            <w:vAlign w:val="bottom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56" w:type="dxa"/>
            <w:shd w:val="clear" w:color="auto" w:fill="F3F1F2"/>
            <w:vAlign w:val="bottom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  <w:shd w:val="clear" w:color="auto" w:fill="F3F1F2"/>
            <w:vAlign w:val="bottom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0F2E55" w:rsidRPr="00343992" w:rsidTr="000F2E55">
        <w:trPr>
          <w:trHeight w:val="272"/>
          <w:jc w:val="center"/>
        </w:trPr>
        <w:tc>
          <w:tcPr>
            <w:tcW w:w="2682" w:type="dxa"/>
            <w:tcBorders>
              <w:right w:val="single" w:sz="4" w:space="0" w:color="auto"/>
            </w:tcBorders>
          </w:tcPr>
          <w:p w:rsidR="000F2E55" w:rsidRPr="00343992" w:rsidRDefault="000F2E55" w:rsidP="00DA2262">
            <w:pPr>
              <w:pStyle w:val="a8"/>
              <w:ind w:left="-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выполнения задания</w:t>
            </w:r>
          </w:p>
        </w:tc>
        <w:tc>
          <w:tcPr>
            <w:tcW w:w="1288" w:type="dxa"/>
            <w:shd w:val="clear" w:color="auto" w:fill="F3F1F2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065" w:type="dxa"/>
            <w:shd w:val="clear" w:color="auto" w:fill="F3F1F2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063" w:type="dxa"/>
            <w:shd w:val="clear" w:color="auto" w:fill="F3F1F2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056" w:type="dxa"/>
            <w:shd w:val="clear" w:color="auto" w:fill="F3F1F2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sz w:val="28"/>
                <w:szCs w:val="28"/>
              </w:rPr>
              <w:t>5,3</w:t>
            </w:r>
          </w:p>
        </w:tc>
        <w:tc>
          <w:tcPr>
            <w:tcW w:w="0" w:type="auto"/>
            <w:gridSpan w:val="2"/>
            <w:shd w:val="clear" w:color="auto" w:fill="F3F1F2"/>
          </w:tcPr>
          <w:p w:rsidR="000F2E55" w:rsidRPr="00343992" w:rsidRDefault="000F2E55" w:rsidP="00DA2262">
            <w:pPr>
              <w:pStyle w:val="a8"/>
              <w:ind w:left="-567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992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</w:tbl>
    <w:p w:rsidR="00311A34" w:rsidRPr="00343992" w:rsidRDefault="00311A34" w:rsidP="00DA2262">
      <w:pPr>
        <w:pStyle w:val="a8"/>
        <w:ind w:left="-567" w:firstLine="567"/>
        <w:jc w:val="both"/>
        <w:rPr>
          <w:sz w:val="28"/>
          <w:szCs w:val="28"/>
        </w:rPr>
      </w:pPr>
    </w:p>
    <w:p w:rsidR="005C6ED2" w:rsidRPr="00DA2262" w:rsidRDefault="00422F8F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62">
        <w:rPr>
          <w:rFonts w:ascii="Times New Roman" w:hAnsi="Times New Roman" w:cs="Times New Roman"/>
          <w:sz w:val="28"/>
          <w:szCs w:val="28"/>
        </w:rPr>
        <w:t>К заданиям №№ 1 – 5 предлагался текст и рисунок плана сельской местности с несколькими деревнями, соединенными разными дорогами: шоссе, проселочные дороги. Сам</w:t>
      </w:r>
      <w:r w:rsidR="00865092" w:rsidRPr="00DA2262">
        <w:rPr>
          <w:rFonts w:ascii="Times New Roman" w:hAnsi="Times New Roman" w:cs="Times New Roman"/>
          <w:sz w:val="28"/>
          <w:szCs w:val="28"/>
        </w:rPr>
        <w:t>ым сложным оказалось задание № 4</w:t>
      </w:r>
      <w:r w:rsidRPr="00DA2262">
        <w:rPr>
          <w:rFonts w:ascii="Times New Roman" w:hAnsi="Times New Roman" w:cs="Times New Roman"/>
          <w:sz w:val="28"/>
          <w:szCs w:val="28"/>
        </w:rPr>
        <w:t xml:space="preserve">, в котором необходимо было вычислить </w:t>
      </w:r>
      <w:r w:rsidR="00865092" w:rsidRPr="00DA2262">
        <w:rPr>
          <w:rFonts w:ascii="Times New Roman" w:hAnsi="Times New Roman" w:cs="Times New Roman"/>
          <w:sz w:val="28"/>
          <w:szCs w:val="28"/>
        </w:rPr>
        <w:t>время</w:t>
      </w:r>
      <w:r w:rsidRPr="00DA2262">
        <w:rPr>
          <w:rFonts w:ascii="Times New Roman" w:hAnsi="Times New Roman" w:cs="Times New Roman"/>
          <w:sz w:val="28"/>
          <w:szCs w:val="28"/>
        </w:rPr>
        <w:t xml:space="preserve"> (в </w:t>
      </w:r>
      <w:r w:rsidR="00865092" w:rsidRPr="00DA2262">
        <w:rPr>
          <w:rFonts w:ascii="Times New Roman" w:hAnsi="Times New Roman" w:cs="Times New Roman"/>
          <w:sz w:val="28"/>
          <w:szCs w:val="28"/>
        </w:rPr>
        <w:t xml:space="preserve">минутах), которое затратят  на </w:t>
      </w:r>
      <w:r w:rsidRPr="00DA2262">
        <w:rPr>
          <w:rFonts w:ascii="Times New Roman" w:hAnsi="Times New Roman" w:cs="Times New Roman"/>
          <w:sz w:val="28"/>
          <w:szCs w:val="28"/>
        </w:rPr>
        <w:t xml:space="preserve">путь между определенными деревнями. Средний процент выполнения составил </w:t>
      </w:r>
      <w:r w:rsidR="00865092" w:rsidRPr="00DA2262">
        <w:rPr>
          <w:rFonts w:ascii="Times New Roman" w:hAnsi="Times New Roman" w:cs="Times New Roman"/>
          <w:sz w:val="28"/>
          <w:szCs w:val="28"/>
        </w:rPr>
        <w:t>5,3</w:t>
      </w:r>
      <w:r w:rsidRPr="00DA2262">
        <w:rPr>
          <w:rFonts w:ascii="Times New Roman" w:hAnsi="Times New Roman" w:cs="Times New Roman"/>
          <w:sz w:val="28"/>
          <w:szCs w:val="28"/>
        </w:rPr>
        <w:t xml:space="preserve"> %. При решении </w:t>
      </w:r>
      <w:proofErr w:type="gramStart"/>
      <w:r w:rsidRPr="00DA2262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DA2262">
        <w:rPr>
          <w:rFonts w:ascii="Times New Roman" w:hAnsi="Times New Roman" w:cs="Times New Roman"/>
          <w:sz w:val="28"/>
          <w:szCs w:val="28"/>
        </w:rPr>
        <w:t xml:space="preserve"> обучающиеся должны правильно рассчитать расстояния между деревнями, используя рисунок. </w:t>
      </w:r>
      <w:r w:rsidR="005C6ED2" w:rsidRPr="00DA2262">
        <w:rPr>
          <w:rFonts w:ascii="Times New Roman" w:hAnsi="Times New Roman" w:cs="Times New Roman"/>
          <w:sz w:val="28"/>
          <w:szCs w:val="28"/>
        </w:rPr>
        <w:t xml:space="preserve">На рисунке деревни были обозначены номерами, и сначала надо было определить их названия, найти расстояния между деревнями. Также в тексте были известны скорости  движения. В этом задании необходимо было вычислить наименьшее время (в минутах), которое потратят Гриша с дедушкой, чтобы добраться из одной деревни в другую, используя формулу </w:t>
      </w:r>
      <w:r w:rsidR="005C6ED2" w:rsidRPr="00DA226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C6ED2" w:rsidRPr="00DA2262">
        <w:rPr>
          <w:rFonts w:ascii="Times New Roman" w:hAnsi="Times New Roman" w:cs="Times New Roman"/>
          <w:sz w:val="28"/>
          <w:szCs w:val="28"/>
        </w:rPr>
        <w:t xml:space="preserve"> = </w:t>
      </w:r>
      <w:r w:rsidR="005C6ED2" w:rsidRPr="00DA22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C6ED2" w:rsidRPr="00DA2262">
        <w:rPr>
          <w:rFonts w:ascii="Times New Roman" w:hAnsi="Times New Roman" w:cs="Times New Roman"/>
          <w:sz w:val="28"/>
          <w:szCs w:val="28"/>
        </w:rPr>
        <w:t>/</w:t>
      </w:r>
      <w:r w:rsidR="005C6ED2" w:rsidRPr="00DA22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C6ED2" w:rsidRPr="00DA2262">
        <w:rPr>
          <w:rFonts w:ascii="Times New Roman" w:hAnsi="Times New Roman" w:cs="Times New Roman"/>
          <w:sz w:val="28"/>
          <w:szCs w:val="28"/>
        </w:rPr>
        <w:t>.</w:t>
      </w:r>
    </w:p>
    <w:p w:rsidR="005C6ED2" w:rsidRPr="00DA2262" w:rsidRDefault="005C6ED2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62">
        <w:rPr>
          <w:rFonts w:ascii="Times New Roman" w:hAnsi="Times New Roman" w:cs="Times New Roman"/>
          <w:sz w:val="28"/>
          <w:szCs w:val="28"/>
        </w:rPr>
        <w:t>Н</w:t>
      </w:r>
      <w:r w:rsidR="00422F8F" w:rsidRPr="00DA2262">
        <w:rPr>
          <w:rFonts w:ascii="Times New Roman" w:hAnsi="Times New Roman" w:cs="Times New Roman"/>
          <w:sz w:val="28"/>
          <w:szCs w:val="28"/>
        </w:rPr>
        <w:t xml:space="preserve">евысокий уровень выполнения по заданию № </w:t>
      </w:r>
      <w:r w:rsidR="00865092" w:rsidRPr="00DA2262">
        <w:rPr>
          <w:rFonts w:ascii="Times New Roman" w:hAnsi="Times New Roman" w:cs="Times New Roman"/>
          <w:sz w:val="28"/>
          <w:szCs w:val="28"/>
        </w:rPr>
        <w:t>3 (18</w:t>
      </w:r>
      <w:r w:rsidR="00422F8F" w:rsidRPr="00DA2262">
        <w:rPr>
          <w:rFonts w:ascii="Times New Roman" w:hAnsi="Times New Roman" w:cs="Times New Roman"/>
          <w:sz w:val="28"/>
          <w:szCs w:val="28"/>
        </w:rPr>
        <w:t xml:space="preserve"> %). Ошибки девятиклассников были из-за невнимательного чтения условия задания, неумения выбрать нужную информацию из текста и рисунк</w:t>
      </w:r>
      <w:r w:rsidRPr="00DA2262">
        <w:rPr>
          <w:rFonts w:ascii="Times New Roman" w:hAnsi="Times New Roman" w:cs="Times New Roman"/>
          <w:sz w:val="28"/>
          <w:szCs w:val="28"/>
        </w:rPr>
        <w:t>а, слабые вычислительные навыки и не знание теоремы Пифагора.</w:t>
      </w:r>
    </w:p>
    <w:p w:rsidR="005C6ED2" w:rsidRPr="00DA2262" w:rsidRDefault="00422F8F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262">
        <w:rPr>
          <w:rFonts w:ascii="Times New Roman" w:hAnsi="Times New Roman" w:cs="Times New Roman"/>
          <w:sz w:val="28"/>
          <w:szCs w:val="28"/>
        </w:rPr>
        <w:t xml:space="preserve">Лучше всего девятиклассники справились с заданиями № </w:t>
      </w:r>
      <w:r w:rsidR="005C6ED2" w:rsidRPr="00DA2262">
        <w:rPr>
          <w:rFonts w:ascii="Times New Roman" w:hAnsi="Times New Roman" w:cs="Times New Roman"/>
          <w:sz w:val="28"/>
          <w:szCs w:val="28"/>
        </w:rPr>
        <w:t>1</w:t>
      </w:r>
    </w:p>
    <w:p w:rsidR="00D1038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Математическая грамотность – способность человека определять и понимать роль математики в мире, в котором он живет, высказывать хорошо обосн</w:t>
      </w:r>
      <w:r w:rsidR="00D1038B" w:rsidRPr="00DA2262">
        <w:rPr>
          <w:rFonts w:ascii="Times New Roman" w:hAnsi="Times New Roman" w:cs="Times New Roman"/>
          <w:color w:val="000000"/>
          <w:sz w:val="28"/>
          <w:szCs w:val="28"/>
        </w:rPr>
        <w:t>ованные математические суждения.</w:t>
      </w:r>
    </w:p>
    <w:p w:rsidR="00704ECB" w:rsidRPr="00DA2262" w:rsidRDefault="00D1038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Как учителя</w:t>
      </w:r>
      <w:r w:rsidR="00704ECB"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математики, </w:t>
      </w:r>
      <w:r w:rsidRPr="00DA2262">
        <w:rPr>
          <w:rFonts w:ascii="Times New Roman" w:hAnsi="Times New Roman" w:cs="Times New Roman"/>
          <w:color w:val="000000"/>
          <w:sz w:val="28"/>
          <w:szCs w:val="28"/>
        </w:rPr>
        <w:t>мы прекрасно понимаем</w:t>
      </w:r>
      <w:r w:rsidR="00704ECB"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важность разви</w:t>
      </w:r>
      <w:r w:rsidRPr="00DA2262">
        <w:rPr>
          <w:rFonts w:ascii="Times New Roman" w:hAnsi="Times New Roman" w:cs="Times New Roman"/>
          <w:color w:val="000000"/>
          <w:sz w:val="28"/>
          <w:szCs w:val="28"/>
        </w:rPr>
        <w:t>тия математической грамотности своих учеников, видим</w:t>
      </w:r>
      <w:r w:rsidR="00704ECB"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необходимость в формирован</w:t>
      </w:r>
      <w:proofErr w:type="gramStart"/>
      <w:r w:rsidR="00704ECB" w:rsidRPr="00DA2262">
        <w:rPr>
          <w:rFonts w:ascii="Times New Roman" w:hAnsi="Times New Roman" w:cs="Times New Roman"/>
          <w:color w:val="000000"/>
          <w:sz w:val="28"/>
          <w:szCs w:val="28"/>
        </w:rPr>
        <w:t>ии у у</w:t>
      </w:r>
      <w:proofErr w:type="gramEnd"/>
      <w:r w:rsidR="00704ECB" w:rsidRPr="00DA2262">
        <w:rPr>
          <w:rFonts w:ascii="Times New Roman" w:hAnsi="Times New Roman" w:cs="Times New Roman"/>
          <w:color w:val="000000"/>
          <w:sz w:val="28"/>
          <w:szCs w:val="28"/>
        </w:rPr>
        <w:t>чащихся умений применять полученные знания в жизненных ситуациях.</w:t>
      </w:r>
    </w:p>
    <w:p w:rsidR="00704ECB" w:rsidRPr="00DA2262" w:rsidRDefault="00D1038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В чем же, нашему</w:t>
      </w:r>
      <w:r w:rsidR="00704ECB"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мнению, заключается проблемное поле при формировании функциональной грамотности на уроках математики?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Во-первых, успешное выполнение математических заданий имеет прямую зависимость от уровня читательской компетентности. Если для работы предлагается объемный текст, учащиеся не могут выделить существенную информацию, вопрос и данные, важные для решения задачи.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Во-вторых, трудность для школьников представляют задания, в которых нужно учитывать много условий. Если информация представлена в косвенном виде или вопрос не слишком стандартный, дети теряются и лишь около 30% </w:t>
      </w:r>
      <w:proofErr w:type="gramStart"/>
      <w:r w:rsidRPr="00DA226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справляются с такими заданиями. Непривычность и необычность формулировок пугает учащихся.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В-третьих, учащиеся </w:t>
      </w:r>
      <w:proofErr w:type="gramStart"/>
      <w:r w:rsidRPr="00DA2262">
        <w:rPr>
          <w:rFonts w:ascii="Times New Roman" w:hAnsi="Times New Roman" w:cs="Times New Roman"/>
          <w:color w:val="000000"/>
          <w:sz w:val="28"/>
          <w:szCs w:val="28"/>
        </w:rPr>
        <w:t>испытывают проблемы</w:t>
      </w:r>
      <w:proofErr w:type="gramEnd"/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при работе с интегрированными заданиями, в которых нужно применять знаний из нескольких учебных предметов. Они показывают неплохие результаты в заданиях, где нужно проявить знания и предметные умения, и не справляются с заданиями, в которых эти знания нужно применить.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Мы считаем, что решить проблему повышения уровня математической грамотности учащихся можно, придерживаясь ряда следующих правил: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помнить о системности формируемых математических знаний, о необходимости теоретической базы;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погружать в реальные ситуации (отдельные задания; цепочки заданий, объединённых ситуацией, проектные работы);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опыт поиска путей решения жизненных задач, учить математическому моделированию реальных ситуаций и переносить способы решения учебных задач </w:t>
      </w:r>
      <w:proofErr w:type="gramStart"/>
      <w:r w:rsidRPr="00DA2262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реальные;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Формирование математической грамотности - сложный, многосторонний, длительный процесс. Перед педагогами нашей школы встала серьёзная проблема, как заложить основы этой грамотности, с помощью каких педагогических технологий, приемов, методов, как воспитать функционально - грамотного человека.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Ни для кого не секрет, что важнейшим видом учебной деятельности на уроках математики является решение задач.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Обучающиеся часто задаются вопросами: зачем им математика, как она пригодится им в дальнейшем, как знания формул и теорем помогут им в повседневной жизни? Ответить на эти вопросы, а также показать ученикам связь математики с их будущей профессией, изменить их отношение к предмету позволяют задачи прикладного характера.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Понимая проблему, педагоги нашей школы пытаются решить ее, включая в свой урок практико-ориентированные или, так называемые, контекстные задачи.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A2262">
        <w:rPr>
          <w:rFonts w:ascii="Times New Roman" w:hAnsi="Times New Roman" w:cs="Times New Roman"/>
          <w:color w:val="000000"/>
          <w:sz w:val="28"/>
          <w:szCs w:val="28"/>
        </w:rPr>
        <w:t>Учащимся предлагаются не типичные учебные задачи, а близкие к реальным проблемные ситуации, представленные в некотором контексте и разрешаемые доступными учащемуся средствами математики.</w:t>
      </w:r>
      <w:proofErr w:type="gramEnd"/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Все эти задания направлены на развитие математической и </w:t>
      </w:r>
      <w:proofErr w:type="spellStart"/>
      <w:proofErr w:type="gramStart"/>
      <w:r w:rsidRPr="00DA2262">
        <w:rPr>
          <w:rFonts w:ascii="Times New Roman" w:hAnsi="Times New Roman" w:cs="Times New Roman"/>
          <w:color w:val="000000"/>
          <w:sz w:val="28"/>
          <w:szCs w:val="28"/>
        </w:rPr>
        <w:t>естественно</w:t>
      </w:r>
      <w:r w:rsidR="00AD61C7" w:rsidRPr="00DA226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2262">
        <w:rPr>
          <w:rFonts w:ascii="Times New Roman" w:hAnsi="Times New Roman" w:cs="Times New Roman"/>
          <w:color w:val="000000"/>
          <w:sz w:val="28"/>
          <w:szCs w:val="28"/>
        </w:rPr>
        <w:t>научной</w:t>
      </w:r>
      <w:proofErr w:type="spellEnd"/>
      <w:proofErr w:type="gramEnd"/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грамотности, которое предполагает способность учащихся использовать знания, приобретенные ими за время обучения в школе, для решения разнообразных задач </w:t>
      </w:r>
      <w:proofErr w:type="spellStart"/>
      <w:r w:rsidRPr="00DA2262">
        <w:rPr>
          <w:rFonts w:ascii="Times New Roman" w:hAnsi="Times New Roman" w:cs="Times New Roman"/>
          <w:color w:val="000000"/>
          <w:sz w:val="28"/>
          <w:szCs w:val="28"/>
        </w:rPr>
        <w:t>межпредметного</w:t>
      </w:r>
      <w:proofErr w:type="spellEnd"/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и практико-ориентированного содержания, для дальнейшего обучения и успешной социализации в обществе.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Приведу примеры типов задач, </w:t>
      </w:r>
      <w:r w:rsidR="001F6661"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262">
        <w:rPr>
          <w:rFonts w:ascii="Times New Roman" w:hAnsi="Times New Roman" w:cs="Times New Roman"/>
          <w:color w:val="000000"/>
          <w:sz w:val="28"/>
          <w:szCs w:val="28"/>
        </w:rPr>
        <w:t>которые можно рассматривать на уроках математики, в зависимости от контекста: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общественная жизнь (обмен валюты, денежные вклады в банке, прогноз итогов выборов, демография);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A2262">
        <w:rPr>
          <w:rFonts w:ascii="Times New Roman" w:hAnsi="Times New Roman" w:cs="Times New Roman"/>
          <w:color w:val="000000"/>
          <w:sz w:val="28"/>
          <w:szCs w:val="28"/>
        </w:rPr>
        <w:t>личная жизнь (повседневные дела: покупки, приготовление пищи, и</w:t>
      </w:r>
      <w:r w:rsidR="00AD61C7" w:rsidRPr="00DA2262">
        <w:rPr>
          <w:rFonts w:ascii="Times New Roman" w:hAnsi="Times New Roman" w:cs="Times New Roman"/>
          <w:color w:val="000000"/>
          <w:sz w:val="28"/>
          <w:szCs w:val="28"/>
        </w:rPr>
        <w:t>гры, оплата счетов, туристически</w:t>
      </w:r>
      <w:r w:rsidRPr="00DA2262">
        <w:rPr>
          <w:rFonts w:ascii="Times New Roman" w:hAnsi="Times New Roman" w:cs="Times New Roman"/>
          <w:color w:val="000000"/>
          <w:sz w:val="28"/>
          <w:szCs w:val="28"/>
        </w:rPr>
        <w:t>е маршруты, здоровье и др.);</w:t>
      </w:r>
      <w:proofErr w:type="gramEnd"/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образование/профессиональная деятельность (школьная жизнь и трудовая деятельность, включают такие действия, как измерения, подсчёты стоимости, заказ материалов, например, для построения книжных полок в кабинете математики, оплата счетов и др.);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научная деятельность (работа с формулами из различных областей знаний).</w:t>
      </w:r>
    </w:p>
    <w:p w:rsidR="001F6661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Решение контекстных задач на уроках математики должно иметь конкретные цели: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Научить решать задачи, с которыми каждый учащийся может столкнуться в повседневной жизни.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Доказать, что математика нужна всем, чем бы человек не занимался, какой бы профессией не овладевал, где бы не учился.</w:t>
      </w:r>
    </w:p>
    <w:p w:rsidR="00704ECB" w:rsidRPr="00DA2262" w:rsidRDefault="00D1038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FF0000"/>
          <w:sz w:val="28"/>
          <w:szCs w:val="28"/>
        </w:rPr>
        <w:t>!!!!</w:t>
      </w:r>
      <w:r w:rsidR="00704ECB" w:rsidRPr="00DA2262">
        <w:rPr>
          <w:rFonts w:ascii="Times New Roman" w:hAnsi="Times New Roman" w:cs="Times New Roman"/>
          <w:color w:val="000000"/>
          <w:sz w:val="28"/>
          <w:szCs w:val="28"/>
        </w:rPr>
        <w:t>Подготовиться к написанию ВПР и сдаче Единого Государственного Экзамена, в систему заданий которого входят практико-ориентированные задачи.</w:t>
      </w:r>
    </w:p>
    <w:p w:rsidR="00AF2866" w:rsidRPr="00DA2262" w:rsidRDefault="00AF2866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В 5-6 классах практически все задачи на формирование функциональной грамотности.  </w:t>
      </w:r>
      <w:r w:rsidR="001F6661" w:rsidRPr="00DA2262">
        <w:rPr>
          <w:rFonts w:ascii="Times New Roman" w:hAnsi="Times New Roman" w:cs="Times New Roman"/>
          <w:color w:val="000000"/>
          <w:sz w:val="28"/>
          <w:szCs w:val="28"/>
        </w:rPr>
        <w:t>Рассмотрим несколько задач на части;</w:t>
      </w:r>
    </w:p>
    <w:p w:rsidR="00AF2866" w:rsidRPr="00DA2262" w:rsidRDefault="00AF2866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Style w:val="c3"/>
          <w:rFonts w:ascii="Times New Roman" w:hAnsi="Times New Roman" w:cs="Times New Roman"/>
          <w:color w:val="C00000"/>
          <w:sz w:val="28"/>
          <w:szCs w:val="28"/>
          <w:u w:val="single"/>
        </w:rPr>
        <w:t>Задачи:</w:t>
      </w:r>
    </w:p>
    <w:p w:rsidR="00AF2866" w:rsidRPr="00DA2262" w:rsidRDefault="00AF2866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Style w:val="c5"/>
          <w:rFonts w:ascii="Times New Roman" w:hAnsi="Times New Roman" w:cs="Times New Roman"/>
          <w:color w:val="000000"/>
          <w:sz w:val="28"/>
          <w:szCs w:val="28"/>
        </w:rPr>
        <w:t>1) Для компота купили 1800 г сухофруктов. Яблоки составляют 4 части, груши – 3 части и сливы – 2 части общего веса сухофруктов. Сколько граммов яблок, груш и слив было в отдельности?</w:t>
      </w:r>
    </w:p>
    <w:p w:rsidR="00AF2866" w:rsidRPr="00DA2262" w:rsidRDefault="00AF2866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Style w:val="c5"/>
          <w:rFonts w:ascii="Times New Roman" w:hAnsi="Times New Roman" w:cs="Times New Roman"/>
          <w:color w:val="000000"/>
          <w:sz w:val="28"/>
          <w:szCs w:val="28"/>
        </w:rPr>
        <w:t>2) Для приготовления салата «Африканского» потребуется 5 частей ананасов и две части сыра, причем сыра на 120 г меньше. Сколько граммов сыра и ананасов нужно взять для салата?</w:t>
      </w:r>
    </w:p>
    <w:p w:rsidR="00704ECB" w:rsidRPr="00DA2262" w:rsidRDefault="00AF2866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DA2262">
        <w:rPr>
          <w:rStyle w:val="c4"/>
          <w:rFonts w:ascii="Times New Roman" w:hAnsi="Times New Roman" w:cs="Times New Roman"/>
          <w:color w:val="000000"/>
          <w:sz w:val="28"/>
          <w:szCs w:val="28"/>
        </w:rPr>
        <w:t>Мангеймское</w:t>
      </w:r>
      <w:proofErr w:type="spellEnd"/>
      <w:r w:rsidRPr="00DA226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золото – сплав, состоящий из 16 частей меди, 3 частей цинка и 1 части олова, имеет цвет золота. Сколько граммов меди  в сплаве, если олова с цинком  32 грамма?</w:t>
      </w:r>
    </w:p>
    <w:p w:rsidR="005C6ED2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Приведу примеры некоторых контекстных задач, которые я использую на своих уроках.</w:t>
      </w:r>
    </w:p>
    <w:p w:rsidR="00704ECB" w:rsidRPr="00DA2262" w:rsidRDefault="00D45ED2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DA2262">
        <w:rPr>
          <w:rFonts w:ascii="Times New Roman" w:hAnsi="Times New Roman" w:cs="Times New Roman"/>
          <w:color w:val="000000"/>
          <w:sz w:val="28"/>
          <w:szCs w:val="28"/>
        </w:rPr>
        <w:t>покрытия</w:t>
      </w:r>
      <w:r w:rsidR="00704ECB"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пола, имеющего размеры 3,7 м × 4,7 м требуется</w:t>
      </w:r>
      <w:proofErr w:type="gramEnd"/>
      <w:r w:rsidR="00704ECB"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приобрес</w:t>
      </w:r>
      <w:r w:rsidRPr="00DA2262">
        <w:rPr>
          <w:rFonts w:ascii="Times New Roman" w:hAnsi="Times New Roman" w:cs="Times New Roman"/>
          <w:color w:val="000000"/>
          <w:sz w:val="28"/>
          <w:szCs w:val="28"/>
        </w:rPr>
        <w:t>ти плитку. Размер каждой плитки</w:t>
      </w:r>
      <w:r w:rsidR="00704ECB"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1215 × 195 мм.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Сколько плиток потребуется для покрытия пола? В упаковке 10 штук. Сколько упаковок требуется приобрести?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2) Рассчитайте затраты на покупку, если цена за 1 квадратный метр – 302,56 рублей.</w:t>
      </w:r>
    </w:p>
    <w:p w:rsidR="002E321F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Включаясь в процесс решения задачи, обучающиеся неизбежно выйдут на проблему, которая вырастая из контекста учебной деятельности, становится личностно-значимой.</w:t>
      </w:r>
    </w:p>
    <w:p w:rsidR="002E321F" w:rsidRPr="00DA2262" w:rsidRDefault="002E321F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Конечно, все задачи практического содержания невозможно рассмотреть в рамках урока, и в программах нет отдельной темы по решению контекстных задач.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b/>
          <w:color w:val="000000"/>
          <w:sz w:val="28"/>
          <w:szCs w:val="28"/>
        </w:rPr>
        <w:t>Данные задания можно использовать по усмотрению учителя</w:t>
      </w:r>
      <w:r w:rsidRPr="00DA226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Как игровой момент на уроке;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Как проблемный элемент в начале урока;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>Как задание для смены деятельности на уроке;</w:t>
      </w:r>
    </w:p>
    <w:p w:rsidR="00704ECB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Как модель реальной жизненной ситуации, иллюстрирующей необходимость </w:t>
      </w:r>
      <w:proofErr w:type="gramStart"/>
      <w:r w:rsidRPr="00DA2262">
        <w:rPr>
          <w:rFonts w:ascii="Times New Roman" w:hAnsi="Times New Roman" w:cs="Times New Roman"/>
          <w:color w:val="000000"/>
          <w:sz w:val="28"/>
          <w:szCs w:val="28"/>
        </w:rPr>
        <w:t>изучения</w:t>
      </w:r>
      <w:proofErr w:type="gramEnd"/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какого либо понятия на уроке;</w:t>
      </w:r>
    </w:p>
    <w:p w:rsidR="005C6ED2" w:rsidRPr="00DA2262" w:rsidRDefault="00704EC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Как задание, устанавливающее </w:t>
      </w:r>
      <w:proofErr w:type="spellStart"/>
      <w:r w:rsidRPr="00DA2262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DA2262">
        <w:rPr>
          <w:rFonts w:ascii="Times New Roman" w:hAnsi="Times New Roman" w:cs="Times New Roman"/>
          <w:color w:val="000000"/>
          <w:sz w:val="28"/>
          <w:szCs w:val="28"/>
        </w:rPr>
        <w:t xml:space="preserve"> связи в процессе обучения;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ключевые фразы и основные вопросы из текста</w:t>
      </w:r>
      <w:r w:rsid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заданий.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•Уметь выполнять арифметические действия с </w:t>
      </w:r>
      <w:proofErr w:type="gramStart"/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натуральными</w:t>
      </w:r>
      <w:proofErr w:type="gramEnd"/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числами, десятичными и обыкновенными дробями,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возведение числа в степень, извлекать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арифметический квадратный корень из числа.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•Уметь переводить единицы измерения.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•Уметь округлять числа.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•Уметь находить число от процента и проценты от числа.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•Уметь находить часть от числа и число по его части.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•Применять основное свойство пропорции.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•Уметь решать уравнения, неравенства.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•Разбираться в изображениях рисунков, планов и масштабе</w:t>
      </w:r>
      <w:r w:rsid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 на рисунках.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•Анализировать и пользоваться информацией  из таблиц.</w:t>
      </w:r>
    </w:p>
    <w:p w:rsidR="007A339E" w:rsidRPr="00DA2262" w:rsidRDefault="007A339E" w:rsidP="00DA2262">
      <w:pPr>
        <w:pStyle w:val="a8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2">
        <w:rPr>
          <w:rFonts w:ascii="Times New Roman" w:eastAsia="Times New Roman" w:hAnsi="Times New Roman" w:cs="Times New Roman"/>
          <w:sz w:val="28"/>
          <w:szCs w:val="28"/>
          <w:lang w:eastAsia="ru-RU"/>
        </w:rPr>
        <w:t>•Анализировать и пользоваться заданными графиками.</w:t>
      </w:r>
    </w:p>
    <w:p w:rsidR="00067DF7" w:rsidRPr="00DA2262" w:rsidRDefault="00067DF7" w:rsidP="00DA2262">
      <w:pPr>
        <w:pStyle w:val="a8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7DF7" w:rsidRPr="00DA2262" w:rsidRDefault="00067DF7" w:rsidP="00DA2262">
      <w:pPr>
        <w:pStyle w:val="a8"/>
        <w:ind w:left="-567" w:firstLine="567"/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  <w:r w:rsidRPr="00DA2262">
        <w:rPr>
          <w:rFonts w:ascii="Times New Roman" w:hAnsi="Times New Roman" w:cs="Times New Roman"/>
          <w:color w:val="212529"/>
          <w:sz w:val="28"/>
          <w:szCs w:val="28"/>
        </w:rPr>
        <w:t>ОГЭ по математике начинается с пяти практических заданий. ФИПИ утверждает, что эти задания проверяют умение выполнять вычисления и преобразования, использовать приобретённые знания и умения в практической деятельности и повседневной жизни, строить и исследовать простейшие математические модели. </w:t>
      </w:r>
      <w:r w:rsidRPr="00DA2262">
        <w:rPr>
          <w:rStyle w:val="a4"/>
          <w:rFonts w:ascii="Times New Roman" w:hAnsi="Times New Roman" w:cs="Times New Roman"/>
          <w:color w:val="212529"/>
          <w:sz w:val="28"/>
          <w:szCs w:val="28"/>
        </w:rPr>
        <w:t>Другими словами, эти задания проверяют, смогут ли ученики применить математику в реальной жизни.</w:t>
      </w:r>
    </w:p>
    <w:p w:rsidR="0035727B" w:rsidRPr="00DA2262" w:rsidRDefault="0035727B" w:rsidP="00DA2262">
      <w:pPr>
        <w:pStyle w:val="a8"/>
        <w:ind w:left="-567"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A2262">
        <w:rPr>
          <w:rFonts w:ascii="Times New Roman" w:hAnsi="Times New Roman" w:cs="Times New Roman"/>
          <w:color w:val="222222"/>
          <w:sz w:val="28"/>
          <w:szCs w:val="28"/>
        </w:rPr>
        <w:t>Для решения всех пяти задач необходимы умения выполнять действия с целыми числами и дробями (обыкновенными и десятичными), с процентами, решать геометрические задачи на вычисление по готовому чертежу.</w:t>
      </w:r>
    </w:p>
    <w:p w:rsidR="00067DF7" w:rsidRPr="00DA2262" w:rsidRDefault="00067DF7" w:rsidP="00DA2262">
      <w:pPr>
        <w:ind w:left="-567" w:firstLine="567"/>
        <w:rPr>
          <w:rFonts w:ascii="Times New Roman" w:hAnsi="Times New Roman" w:cs="Times New Roman"/>
        </w:rPr>
      </w:pPr>
    </w:p>
    <w:sectPr w:rsidR="00067DF7" w:rsidRPr="00DA2262" w:rsidSect="00E2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5084A"/>
    <w:multiLevelType w:val="hybridMultilevel"/>
    <w:tmpl w:val="7E58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241E1"/>
    <w:rsid w:val="00067DF7"/>
    <w:rsid w:val="000F2E55"/>
    <w:rsid w:val="00136478"/>
    <w:rsid w:val="00157530"/>
    <w:rsid w:val="001F6661"/>
    <w:rsid w:val="002E321F"/>
    <w:rsid w:val="00311A34"/>
    <w:rsid w:val="0031314A"/>
    <w:rsid w:val="00343992"/>
    <w:rsid w:val="0035727B"/>
    <w:rsid w:val="00422F8F"/>
    <w:rsid w:val="004241E1"/>
    <w:rsid w:val="00455A5B"/>
    <w:rsid w:val="00562813"/>
    <w:rsid w:val="005C6D26"/>
    <w:rsid w:val="005C6ED2"/>
    <w:rsid w:val="00655AAF"/>
    <w:rsid w:val="00704ECB"/>
    <w:rsid w:val="00754B3E"/>
    <w:rsid w:val="007646D2"/>
    <w:rsid w:val="007A339E"/>
    <w:rsid w:val="00844598"/>
    <w:rsid w:val="00865092"/>
    <w:rsid w:val="0088036C"/>
    <w:rsid w:val="008D2B63"/>
    <w:rsid w:val="00A44532"/>
    <w:rsid w:val="00A507E8"/>
    <w:rsid w:val="00AD61C7"/>
    <w:rsid w:val="00AF2866"/>
    <w:rsid w:val="00B452CB"/>
    <w:rsid w:val="00B7144E"/>
    <w:rsid w:val="00B813B5"/>
    <w:rsid w:val="00C502C1"/>
    <w:rsid w:val="00CC7AD5"/>
    <w:rsid w:val="00CD499E"/>
    <w:rsid w:val="00D1038B"/>
    <w:rsid w:val="00D45ED2"/>
    <w:rsid w:val="00DA2262"/>
    <w:rsid w:val="00DC6D91"/>
    <w:rsid w:val="00E22390"/>
    <w:rsid w:val="00F0636B"/>
    <w:rsid w:val="00F1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86B"/>
    <w:rPr>
      <w:b/>
      <w:bCs/>
    </w:rPr>
  </w:style>
  <w:style w:type="table" w:styleId="a5">
    <w:name w:val="Table Grid"/>
    <w:basedOn w:val="a1"/>
    <w:uiPriority w:val="59"/>
    <w:rsid w:val="00B45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7E8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F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2866"/>
  </w:style>
  <w:style w:type="paragraph" w:customStyle="1" w:styleId="c29">
    <w:name w:val="c29"/>
    <w:basedOn w:val="a"/>
    <w:rsid w:val="00AF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2866"/>
  </w:style>
  <w:style w:type="character" w:customStyle="1" w:styleId="c4">
    <w:name w:val="c4"/>
    <w:basedOn w:val="a0"/>
    <w:rsid w:val="00AF2866"/>
  </w:style>
  <w:style w:type="paragraph" w:styleId="a8">
    <w:name w:val="No Spacing"/>
    <w:uiPriority w:val="1"/>
    <w:qFormat/>
    <w:rsid w:val="003439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3901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430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3</cp:revision>
  <cp:lastPrinted>2024-04-22T15:23:00Z</cp:lastPrinted>
  <dcterms:created xsi:type="dcterms:W3CDTF">2024-04-22T15:27:00Z</dcterms:created>
  <dcterms:modified xsi:type="dcterms:W3CDTF">2024-04-22T15:28:00Z</dcterms:modified>
</cp:coreProperties>
</file>